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72" w:rsidRDefault="00A57072" w:rsidP="00A57072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noProof/>
          <w:sz w:val="24"/>
          <w:szCs w:val="24"/>
        </w:rPr>
        <w:drawing>
          <wp:inline distT="0" distB="0" distL="0" distR="0">
            <wp:extent cx="795020" cy="675640"/>
            <wp:effectExtent l="19050" t="0" r="5080" b="0"/>
            <wp:docPr id="1" name="Picture 1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72" w:rsidRDefault="00A57072" w:rsidP="00A57072">
      <w:pPr>
        <w:spacing w:after="0" w:line="240" w:lineRule="auto"/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ສາທາລະນະ​ລັດ ປະຊາທິປະ​ໄຕ ປະຊາຊົນ​ລາວ</w:t>
      </w:r>
    </w:p>
    <w:p w:rsidR="00A57072" w:rsidRDefault="00A57072" w:rsidP="00A57072">
      <w:pPr>
        <w:spacing w:after="0" w:line="240" w:lineRule="auto"/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​ເອກະລາດ ປະຊາທິປະ​ໄຕ ​ເອກະ​ພາບ ວັດທະນະ​ຖາວອນ</w:t>
      </w:r>
    </w:p>
    <w:p w:rsidR="00A57072" w:rsidRDefault="00A57072" w:rsidP="00A57072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******************</w:t>
      </w:r>
    </w:p>
    <w:p w:rsidR="00A57072" w:rsidRDefault="00A57072" w:rsidP="00A57072">
      <w:pPr>
        <w:spacing w:after="0"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​ແຂວງ​ຫຼວງ​ພະ​ບາງ</w:t>
      </w:r>
    </w:p>
    <w:p w:rsidR="00A57072" w:rsidRDefault="00A57072" w:rsidP="00A57072">
      <w:pPr>
        <w:spacing w:after="0"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ສະຫະພັນ​ແມ່ຍິງ​ແຂວງ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 xml:space="preserve">​ເລກທີ 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01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ສຍຂ.ຫຼບ</w:t>
      </w:r>
    </w:p>
    <w:p w:rsidR="00A57072" w:rsidRDefault="00A57072" w:rsidP="00A57072">
      <w:pPr>
        <w:spacing w:after="0"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 xml:space="preserve">    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ວັນ​ທີ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 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03</w:t>
      </w:r>
      <w:r w:rsidRPr="00C90940">
        <w:rPr>
          <w:rFonts w:ascii="Saysettha OT" w:hAnsi="Saysettha OT" w:cs="Saysettha OT"/>
          <w:b/>
          <w:bCs/>
          <w:sz w:val="32"/>
          <w:szCs w:val="32"/>
          <w:lang w:bidi="lo-LA"/>
        </w:rPr>
        <w:t>/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1</w:t>
      </w:r>
      <w:r w:rsidRPr="00C90940">
        <w:rPr>
          <w:rFonts w:ascii="Saysettha OT" w:hAnsi="Saysettha OT" w:cs="Saysettha OT"/>
          <w:b/>
          <w:bCs/>
          <w:sz w:val="32"/>
          <w:szCs w:val="32"/>
          <w:lang w:bidi="lo-LA"/>
        </w:rPr>
        <w:t>/2013</w:t>
      </w:r>
    </w:p>
    <w:p w:rsidR="00A57072" w:rsidRPr="005340EF" w:rsidRDefault="00A57072" w:rsidP="00A57072">
      <w:pPr>
        <w:spacing w:after="0" w:line="240" w:lineRule="auto"/>
        <w:jc w:val="center"/>
        <w:rPr>
          <w:rFonts w:ascii="Saysettha OT" w:hAnsi="Saysettha OT" w:cs="Saysettha OT" w:hint="cs"/>
          <w:b/>
          <w:bCs/>
          <w:i/>
          <w:iCs/>
          <w:sz w:val="28"/>
          <w:lang w:bidi="lo-LA"/>
        </w:rPr>
      </w:pPr>
      <w:r w:rsidRPr="005340EF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ຂໍ້​ຕົກລົງ</w:t>
      </w:r>
    </w:p>
    <w:p w:rsidR="00A57072" w:rsidRDefault="00A57072" w:rsidP="00A57072">
      <w:pPr>
        <w:spacing w:after="0" w:line="240" w:lineRule="auto"/>
        <w:jc w:val="center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ວ່າ​ດ້ວຍ​ການ​ກຳນົດ ລະບຽບການປະຈໍາການ ແລະປະຕິບັດນະໂຍບາຍ</w:t>
      </w:r>
    </w:p>
    <w:p w:rsidR="00A57072" w:rsidRDefault="00A57072" w:rsidP="00A57072">
      <w:pPr>
        <w:spacing w:after="0" w:line="240" w:lineRule="auto"/>
        <w:jc w:val="center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ຕໍ່ພະນັກງານ-ລັດຖະກອນຂອງ​ສະຫະພັນ​ແມ່ຍິງ​ແຂວງ</w:t>
      </w:r>
    </w:p>
    <w:p w:rsidR="00A57072" w:rsidRDefault="00A57072" w:rsidP="00A57072">
      <w:pPr>
        <w:spacing w:after="0" w:line="240" w:lineRule="auto"/>
        <w:rPr>
          <w:rFonts w:ascii="Saysettha OT" w:hAnsi="Saysettha OT" w:cs="Saysettha OT" w:hint="cs"/>
          <w:sz w:val="28"/>
          <w:lang w:bidi="lo-LA"/>
        </w:rPr>
      </w:pPr>
    </w:p>
    <w:p w:rsidR="00A57072" w:rsidRPr="00701725" w:rsidRDefault="00A57072" w:rsidP="00A5707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ອີງໃສ່ດໍາລັດຂອງນາຍົກລັດຖະມົນຕີ ວ່າດ້ວຍລະບຽບລັດຖະກອນ</w:t>
      </w:r>
      <w:r w:rsidR="007F515B">
        <w:rPr>
          <w:rFonts w:ascii="Saysettha OT" w:hAnsi="Saysettha OT" w:cs="Saysettha OT" w:hint="cs"/>
          <w:sz w:val="24"/>
          <w:szCs w:val="24"/>
          <w:cs/>
          <w:lang w:bidi="lo-LA"/>
        </w:rPr>
        <w:t>ແຫ່ງ ສ.ປ.ປ. ລາວ ສະບັບເລກທີ</w:t>
      </w:r>
      <w:r w:rsidR="007F515B">
        <w:rPr>
          <w:rFonts w:ascii="Saysettha OT" w:hAnsi="Saysettha OT" w:cs="Saysettha OT"/>
          <w:sz w:val="24"/>
          <w:szCs w:val="24"/>
          <w:lang w:bidi="lo-LA"/>
        </w:rPr>
        <w:t xml:space="preserve">   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082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ນຍ ລົງວັນທີ 19 ພຶດສະພາ 2003.</w:t>
      </w:r>
    </w:p>
    <w:p w:rsidR="00A57072" w:rsidRPr="007F515B" w:rsidRDefault="00A57072" w:rsidP="00A5707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ອີງ​ໃສ່ ຂໍ້​ກຳນົດ ຂອງສູນກາງສະຫະພັນແມ່ຍິງລາວ ວ່າ​ດ້ວຍ​ການຈັດ​ຕັ້ງ ​ແລະ ​ການ​ເຄື່ອນ​ໄຫວ​ຂອງ​ສະຫະພັນ​ແມ່ຍິງ​ຂັ້ນ​ແຂວງ, ນະຄອນຫຼວງ​ວຽງ​ຈັນ ສະບັບ​ເລກທີ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  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28 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7F515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ສສຍລ ລົງວັນທີ 12 ມັງກອນ 2012.</w:t>
      </w:r>
    </w:p>
    <w:p w:rsidR="007F515B" w:rsidRPr="007F515B" w:rsidRDefault="007F515B" w:rsidP="007F515B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ອີງໃສ່ການຄົ້ນຄວ້າເຫັນດີເປັນເອກະພາບຂອງຄະນະປະທານສະຫະພັນແມ່ຍິງແຂວງ.</w:t>
      </w:r>
    </w:p>
    <w:p w:rsidR="007F515B" w:rsidRPr="007F515B" w:rsidRDefault="007F515B" w:rsidP="007F515B">
      <w:pPr>
        <w:spacing w:after="0"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ເພືອ່ເປັນການຈັດຕັ້ງຜັນຂະຫຍາຍດໍາລັດຂອງນາຍົກລັດຖະມົນຕີວ່າດ້ວຍລະບຽບລັດຖະກອນແຫ່ງ ສ.ປ.ປ. ລາວ ໃຫ້ມີປະສິດທິຜົນ; ເຮັດໃຫ້ການຄຸ້ມຄອງພະນັກງານ-ລັດຖະກອນພາຍໃນສະຫະພັນແມ່ຍິງແຂວງມີຄວາມສະດວກ ແລະພະນັກງານ-ລັດຖະກອນນໍາໄປຈັດຕັ້ງປະຕິບັດຢ່າງຖືກຕອ້ງ</w:t>
      </w:r>
      <w:r w:rsidR="009178A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ແນໃສ່ເຮັດໃຫ້ວຽກງານຖືກຈັດຕັ້ງປະຕິບັດສະມໍ່າສະເໝີ, ບັນລຸຕາມແຜນການທີ່ໄດ້ວາງໄວ້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A57072" w:rsidRPr="006E5219" w:rsidRDefault="00A57072" w:rsidP="00A57072">
      <w:pPr>
        <w:pStyle w:val="ListParagraph"/>
        <w:spacing w:after="0" w:line="240" w:lineRule="auto"/>
        <w:ind w:left="1080"/>
        <w:jc w:val="center"/>
        <w:rPr>
          <w:rFonts w:ascii="Saysettha OT" w:hAnsi="Saysettha OT" w:cs="Saysettha OT" w:hint="cs"/>
          <w:i/>
          <w:iCs/>
          <w:sz w:val="28"/>
          <w:lang w:bidi="lo-LA"/>
        </w:rPr>
      </w:pPr>
      <w:r w:rsidRPr="006E5219">
        <w:rPr>
          <w:rFonts w:ascii="Saysettha OT" w:hAnsi="Saysettha OT" w:cs="Saysettha OT" w:hint="cs"/>
          <w:i/>
          <w:iCs/>
          <w:sz w:val="28"/>
          <w:cs/>
          <w:lang w:bidi="lo-LA"/>
        </w:rPr>
        <w:t>ປະທານ​ສະຫະພັນ​ແມ່ຍິງ​ແຂວງ​ຕົກລົງ</w:t>
      </w:r>
    </w:p>
    <w:p w:rsidR="00A57072" w:rsidRPr="000B61DA" w:rsidRDefault="00A57072" w:rsidP="00A57072">
      <w:pPr>
        <w:pStyle w:val="ListParagraph"/>
        <w:spacing w:after="0" w:line="240" w:lineRule="auto"/>
        <w:ind w:left="0"/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0B61DA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ມາດຕາ 1</w:t>
      </w:r>
      <w:r w:rsidRPr="000B61DA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:</w:t>
      </w:r>
      <w:r w:rsidR="007F515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ກໍານົດລະບຽບການປະຈໍາການຂອງພະນັກງານ-ລັດຖະກອນ:</w:t>
      </w:r>
    </w:p>
    <w:p w:rsidR="00143FD3" w:rsidRPr="009178A9" w:rsidRDefault="007F515B" w:rsidP="009178A9">
      <w:pPr>
        <w:pStyle w:val="ListParagraph"/>
        <w:numPr>
          <w:ilvl w:val="0"/>
          <w:numId w:val="2"/>
        </w:numPr>
        <w:rPr>
          <w:rFonts w:hint="cs"/>
        </w:rPr>
      </w:pPr>
      <w:r w:rsidRPr="009178A9"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ພະນັກງານ-ລັດຖະກອນຕອ້ງປະຕິບັດໜ້າທີ່ຕາມຂອບເຂດສິດ ແລະຄວາມຮັບຜິດຊອ</w:t>
      </w:r>
      <w:r w:rsidR="009178A9" w:rsidRPr="009178A9">
        <w:rPr>
          <w:rFonts w:ascii="Saysettha OT" w:hAnsi="Saysettha OT" w:cs="Saysettha OT" w:hint="cs"/>
          <w:sz w:val="24"/>
          <w:szCs w:val="24"/>
          <w:cs/>
          <w:lang w:bidi="lo-LA"/>
        </w:rPr>
        <w:t>ບທີ່ໄດ້ຮັບມອບໝາຍຢ່າງເຂັ້ມງວດ</w:t>
      </w:r>
      <w:r w:rsidR="00A57072" w:rsidRPr="009178A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</w:p>
    <w:p w:rsidR="009178A9" w:rsidRPr="009178A9" w:rsidRDefault="009178A9" w:rsidP="009178A9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ທຸກຄົນຕອ້ງປະຈໍາການ</w:t>
      </w:r>
      <w:r w:rsidR="003C596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ແລະຮັບປະກັນຕາມ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ໂມງ ເວລາ</w:t>
      </w:r>
      <w:r w:rsidR="003C596D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ວັນລັດຖະການເປັນປົກກະຕິຄື: ວັນຈັນ ເຖິງວັນ</w:t>
      </w:r>
      <w:r w:rsidR="0006182A">
        <w:rPr>
          <w:rFonts w:ascii="Saysettha OT" w:hAnsi="Saysettha OT" w:cs="Saysettha OT" w:hint="cs"/>
          <w:sz w:val="24"/>
          <w:szCs w:val="24"/>
          <w:cs/>
          <w:lang w:bidi="lo-LA"/>
        </w:rPr>
        <w:t>ສຸກ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ຕອນເຊົ້າແຕ່ 8 ໂມງ 00 ເຖິງ 11 ໂມງ 30 ແລະຕອນບ່າຍ ແຕ່ 13 ໂມງ 30 ເຖິງ 4 ໂມງ 00 ຂອງທຸກວັນ. ຖ້າມີຄວາມຈໍາເປັນມາຊ້າ ຫລືເລີກກອ່ນບໍ່ໃຫ້ເກີນ 10 ນາທີ ສໍາລັບພະນັກງານວິຊາການ, ຮອງຫົວໜ້າຂະແໜງຕອ້ງລາຍງານ ຫລືຂໍອະນຸຍາດ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ຈາກຫົວໜ້າຂະແໜງຂອງຕົນ, ສໍາລັບຫົວໜ້າຂະແໜງຕອ້ງລາຍງານ</w:t>
      </w:r>
      <w:r w:rsidR="00CB33F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ຫລືຂໍອະນຸຍາດຈາກ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ຄະນະປະທານ</w:t>
      </w:r>
      <w:r w:rsidR="00CB33F8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ສະຫະພັນແມ່ຍິງແຂວງ.</w:t>
      </w:r>
    </w:p>
    <w:p w:rsidR="009178A9" w:rsidRPr="00CB33F8" w:rsidRDefault="00CB33F8" w:rsidP="009178A9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 w:rsidRPr="00CB33F8">
        <w:rPr>
          <w:rFonts w:ascii="Saysettha OT" w:hAnsi="Saysettha OT" w:cs="Saysettha OT" w:hint="cs"/>
          <w:sz w:val="24"/>
          <w:szCs w:val="24"/>
          <w:cs/>
          <w:lang w:bidi="lo-LA"/>
        </w:rPr>
        <w:t>ຖ້າ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ບຸກຄົນໃດຫາກຖືກເຄືອ່ນໄຫວວຽກນອກຕອ້ງສະເໜີຂໍອະນຸຍາດຈາກຫົວໜ້າຂອງຕົນຮັບຊາບ; ຖ້າເຄືອ່ນໄຫວວຽກຫລາຍມື້ຕອ້ງສະເໜີມອບວຽກຂອງຕົນໃຫ້ຜູ້ອື່ນປະຕິບັດແທນ ເວລາກັບຄືນມາຕອ້ງຮັບວຽກຄືນ ແລະກວດກາວຽກງານທີ່ຍັງຄ້າງ ເພືອ່ສືບຕໍ່ປະຕິບັດໃຫ້ສໍາເລັດທັນເວລາ. ເມື່ອສໍາເລັດການປະຕິບັດວຽກງານທາງນອກຕອ້ງລາຍງານສະພາບການປະຕິບັດໜ້າທີ່ ແລະຜົນສໍາເລັດໃຫ້ຂັ້ນເທິງຖັດຕົນເປັນລາຍລັກອັກສອນ. </w:t>
      </w:r>
    </w:p>
    <w:p w:rsidR="00CB33F8" w:rsidRDefault="00C7115F" w:rsidP="009178A9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</w:rPr>
      </w:pPr>
      <w:r w:rsidRPr="00C7115F">
        <w:rPr>
          <w:rFonts w:ascii="Saysettha OT" w:hAnsi="Saysettha OT" w:cs="Saysettha OT"/>
          <w:sz w:val="24"/>
          <w:szCs w:val="24"/>
          <w:cs/>
          <w:lang w:bidi="lo-LA"/>
        </w:rPr>
        <w:t>ພະນັກງານ-ລັດຖະກອນທຸກຄົນ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ຍັງມີຄວາມຮັບຜິດຊອບຕໍ່ໜ້າທີ່ໆຂັ້ນເທິງມອບໝາຍ</w:t>
      </w:r>
      <w:r w:rsidR="00A67B8A">
        <w:rPr>
          <w:rFonts w:ascii="Saysettha OT" w:hAnsi="Saysettha OT" w:cs="Saysettha OT" w:hint="cs"/>
          <w:sz w:val="24"/>
          <w:szCs w:val="24"/>
          <w:cs/>
          <w:lang w:bidi="lo-LA"/>
        </w:rPr>
        <w:t>ໃຫ້ປະຕິບັດໃນວັນ, ເວລານອກລັດຖະການດ້ວຍຄວາມຮັບຜິດຊອບສູງ.</w:t>
      </w:r>
    </w:p>
    <w:p w:rsidR="00A67B8A" w:rsidRPr="00A67B8A" w:rsidRDefault="00A67B8A" w:rsidP="00A67B8A">
      <w:pPr>
        <w:spacing w:after="0" w:line="240" w:lineRule="auto"/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A67B8A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2</w:t>
      </w:r>
      <w:r w:rsidRPr="00A67B8A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: ກໍານົ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ດ</w:t>
      </w:r>
      <w:r w:rsidRPr="00A67B8A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ການປະ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ຕິບັດນະໂຍບາຍຕໍ່</w:t>
      </w:r>
      <w:r w:rsidRPr="00A67B8A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ພະນັກງານ-ລັດຖະກອນ:</w:t>
      </w:r>
    </w:p>
    <w:p w:rsidR="00A67B8A" w:rsidRDefault="00A67B8A" w:rsidP="00A67B8A">
      <w:pPr>
        <w:ind w:firstLine="720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ພະນັກງານ-ລັດຖະກອນບຸ</w:t>
      </w:r>
      <w:r w:rsidRPr="00A67B8A">
        <w:rPr>
          <w:rFonts w:ascii="Saysettha OT" w:hAnsi="Saysettha OT" w:cs="Saysettha OT" w:hint="cs"/>
          <w:sz w:val="24"/>
          <w:szCs w:val="24"/>
          <w:cs/>
          <w:lang w:bidi="lo-LA"/>
        </w:rPr>
        <w:t>ກຄົນໃດຫາກມີຄວາມຕັ້ງໜ້າປະຕິບັດໜ້າທີ່, ມີຜົນງານດີເດັ່ນຈະໄດ້ຮັບການພິຈາລະນາຍອ້ງຍໍ, ຖ້າມີຂໍ້ຂາດຕົກບົກຜອ່ງຈະຖືກລົງວິໄນຕາມ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ຄວາມເໝາະສົມ.</w:t>
      </w:r>
    </w:p>
    <w:p w:rsidR="00A67B8A" w:rsidRPr="00A67B8A" w:rsidRDefault="00A67B8A" w:rsidP="00A67B8A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cs/>
          <w:lang w:bidi="lo-LA"/>
        </w:rPr>
      </w:pPr>
    </w:p>
    <w:sectPr w:rsidR="00A67B8A" w:rsidRPr="00A67B8A" w:rsidSect="007F515B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BB3"/>
    <w:multiLevelType w:val="hybridMultilevel"/>
    <w:tmpl w:val="6994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D3C02"/>
    <w:multiLevelType w:val="hybridMultilevel"/>
    <w:tmpl w:val="EB48D3EC"/>
    <w:lvl w:ilvl="0" w:tplc="F2FEB3D8">
      <w:start w:val="1"/>
      <w:numFmt w:val="decimal"/>
      <w:lvlText w:val="%1."/>
      <w:lvlJc w:val="left"/>
      <w:pPr>
        <w:ind w:left="720" w:hanging="360"/>
      </w:pPr>
      <w:rPr>
        <w:rFonts w:ascii="Saysettha OT" w:hAnsi="Saysettha OT" w:cs="Saysettha O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07B54"/>
    <w:multiLevelType w:val="hybridMultilevel"/>
    <w:tmpl w:val="405427EC"/>
    <w:lvl w:ilvl="0" w:tplc="3D2625E6">
      <w:numFmt w:val="bullet"/>
      <w:lvlText w:val="-"/>
      <w:lvlJc w:val="left"/>
      <w:pPr>
        <w:ind w:left="1080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DF16DC"/>
    <w:multiLevelType w:val="hybridMultilevel"/>
    <w:tmpl w:val="C1CA0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A57072"/>
    <w:rsid w:val="000239CA"/>
    <w:rsid w:val="0006182A"/>
    <w:rsid w:val="00143FD3"/>
    <w:rsid w:val="003C596D"/>
    <w:rsid w:val="007F515B"/>
    <w:rsid w:val="009178A9"/>
    <w:rsid w:val="00A57072"/>
    <w:rsid w:val="00A67B8A"/>
    <w:rsid w:val="00C7115F"/>
    <w:rsid w:val="00CB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7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7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2014-05-15T14:02:00Z</dcterms:created>
  <dcterms:modified xsi:type="dcterms:W3CDTF">2014-05-15T14:53:00Z</dcterms:modified>
</cp:coreProperties>
</file>