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C6" w:rsidRPr="00C6115D" w:rsidRDefault="003401C6" w:rsidP="003401C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3401C6" w:rsidRDefault="003401C6" w:rsidP="003401C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3401C6" w:rsidRDefault="003401C6" w:rsidP="003401C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</w:t>
      </w:r>
    </w:p>
    <w:p w:rsidR="003401C6" w:rsidRPr="007E013E" w:rsidRDefault="003401C6" w:rsidP="003401C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3401C6" w:rsidRDefault="003401C6" w:rsidP="003401C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3401C6" w:rsidRDefault="003401C6" w:rsidP="003401C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ວັນທີ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3401C6" w:rsidRPr="005D7C38" w:rsidRDefault="003401C6" w:rsidP="003401C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3401C6" w:rsidRDefault="003401C6" w:rsidP="003401C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3401C6" w:rsidRDefault="003401C6" w:rsidP="003401C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3401C6" w:rsidRPr="00106C77" w:rsidRDefault="003401C6" w:rsidP="003401C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3401C6" w:rsidRDefault="003401C6" w:rsidP="003401C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3401C6" w:rsidRDefault="003401C6" w:rsidP="003401C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3401C6" w:rsidRDefault="003401C6" w:rsidP="003401C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3401C6" w:rsidRDefault="003401C6" w:rsidP="003401C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3401C6" w:rsidRPr="00D96499" w:rsidRDefault="003401C6" w:rsidP="003401C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3401C6" w:rsidRDefault="003401C6" w:rsidP="003401C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401C6" w:rsidRPr="00553AE0" w:rsidRDefault="003401C6" w:rsidP="003401C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ຂ້າພະເຈົ້າ:  ນາງ ບຸນທັນ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ລັກປະສິດ,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ອາຍຸ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59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ໜ່ວຍ 0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5,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ເຮືອນ ເລກທີ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090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ເມືອງ ແລະ ແຂວງ ຫຼວງພະບາງ,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ຂໍຖືເປັນກຽດ, ຮຽນມາຍັງທ່ານ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VI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ແຂວງຫຼວງພະບາງ, ມີຈຸດປະສົງ: ເພື່ອສະເໜີໃຫ້ສານພິຈາລະນາ ຕື່ມວ່າ: ລາຄາຂອງການຊື້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ຂາຍທີ່ດິນໃນບໍລິເວນນັ້ນຜ່ານມາບໍ່ມີຜູ້ໃດຂາຍໃນລາຄາ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-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ຂາຍ</w:t>
      </w:r>
    </w:p>
    <w:p w:rsidR="003401C6" w:rsidRPr="00553AE0" w:rsidRDefault="003401C6" w:rsidP="003401C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ທີ່ດິນຕົວຈີງໃນເວລານັ້ນ ແລະ ຢູ່ໃນຂົງເຂດບ້ານ ສັງຄະໂລກນັ້ນແມ່ນຊື້-ຂາຍຕົວຈິງມີລາຄາຕໍ່າສຸດ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1,481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ບາດ ຫຼື 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1, 639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ຂຶ້ນໄປເຊັ່ນ:</w:t>
      </w:r>
    </w:p>
    <w:p w:rsidR="003401C6" w:rsidRPr="00553AE0" w:rsidRDefault="003401C6" w:rsidP="003401C6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1. ທີ່ດິນ ທີ່ຂ້າພະເຈົ້າໄດ້ຊື້ກັບ ນາງ ພິດສະໄໝ ຈັນທະວົງ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ສຄລ, ທີ່ບ້ານສັງຄະໂລກ ວັນທີ16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01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2012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, ເບີໂທ: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. ແມ່ນໄດ້ຊື້ 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ບາດ, ຕໍ່ເນື້ອທີ່ດິນ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372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1,639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 xml:space="preserve"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</w:p>
    <w:p w:rsidR="003401C6" w:rsidRPr="00553AE0" w:rsidRDefault="003401C6" w:rsidP="003401C6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  <w:t>3. ທີ່ດິນຕ່າງໆທີ່ເພິ່ນຕິດປ້າຍຂາຍຢູ່ເຂດສັງຄະໂລກ ກໍຢັງມີຢ່າງຫຼວງຫຼາຍເຊັ່ນ: ປ້າຍຕິດວ່າ: ຕ້ອງການຂາຍ ທີ່ດິນ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ເບີຕິດຕໍ່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ໄດ້ໂທພົວພັນຜູ້ກ່ຽວແລ້ວດິນຕອນດັ່ງກ່າວນີ້ແມ່ນ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ຂາຍໄດ້ໃນລາຄາ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553AE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,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ຕາແມັດ.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ທີ່ດິນຂອງ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ເພັດຈຳພອນ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(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ໂຈດ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ຕອນດຽວທີ່ຊື້ນຳ ຂ້າພະເຈົ້າ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ຈໍາເລີຍ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ຢູ່ປ້າຍປະກາດຂາຍ ນຳ ທ່ານ ເພັດຈໍາພອນ ເພິ່ນໄດ້ແຈ້ງ ທາງໂທລະສັບວ່າ: ຂາຍໃນ ລາຄາ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ຕາແມັດ,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ຕາແມັດ ແລະ ມາຕິດປ້າຍຂາຍພັດເວົ້າໃນມູນຄ່າ </w:t>
      </w:r>
      <w:r w:rsidRPr="00553AE0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ຕາແມັດ.( ນີ້ແມ່ນພຶດຕິກໍາມີເຫງື່ອນງໍາ ຊໍ່ສະແດງເຖິງການສໍ້ໂກງຂອງຜູ້ມີເງິນ).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ບຸນທັນ(ຈໍາເລີຍ)ຂໍຮຽນສະເໜີມາຢັງ ທ່ານ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VI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ແຂວງຫຼວງພະບາງ, ເພື່ອຂໍ້ໃຫ້ເພິ່ນພິຈາລະນາ ມີ 2 ບັນຫາຄື: </w:t>
      </w:r>
    </w:p>
    <w:p w:rsidR="003401C6" w:rsidRPr="00553AE0" w:rsidRDefault="003401C6" w:rsidP="003401C6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ຂໍລົບລ້າງທັງໝົດຄໍາພິພາກສາ ຂອງສານປະຊາຊົນພາກເໜືອ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ຄະນະສານແພ່ງ ຂັ້ນອຸທອນ ສະບັບ ເລກທີ </w:t>
      </w:r>
    </w:p>
    <w:p w:rsidR="003401C6" w:rsidRPr="00553AE0" w:rsidRDefault="003401C6" w:rsidP="003401C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005 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ອທ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 xml:space="preserve"> ລົງວັນທີ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553AE0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3401C6" w:rsidRPr="00553AE0" w:rsidRDefault="003401C6" w:rsidP="003401C6">
      <w:pPr>
        <w:pStyle w:val="NoSpacing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hAnsi="Phetsarath OT" w:cs="Phetsarath OT"/>
          <w:sz w:val="24"/>
          <w:szCs w:val="24"/>
          <w:cs/>
          <w:lang w:bidi="lo-LA"/>
        </w:rPr>
        <w:t>ຂໍລົບລ້າງທັງໝົດ ຄໍາສັງ</w:t>
      </w: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3401C6" w:rsidRPr="00553AE0" w:rsidRDefault="003401C6" w:rsidP="003401C6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3401C6" w:rsidRPr="00553AE0" w:rsidRDefault="003401C6" w:rsidP="003401C6">
      <w:pPr>
        <w:pStyle w:val="NoSpacing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3401C6" w:rsidRPr="00553AE0" w:rsidRDefault="003401C6" w:rsidP="003401C6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553AE0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3401C6" w:rsidRDefault="003401C6" w:rsidP="003401C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 ໄດ້ພິຈາ</w:t>
      </w:r>
    </w:p>
    <w:p w:rsidR="003401C6" w:rsidRDefault="003401C6" w:rsidP="003401C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3401C6" w:rsidRDefault="003401C6" w:rsidP="00C2048E">
      <w:pPr>
        <w:pStyle w:val="NoSpacing"/>
        <w:ind w:firstLine="720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3401C6" w:rsidRPr="00A81789" w:rsidRDefault="003401C6" w:rsidP="003401C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C2048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3401C6" w:rsidRDefault="003401C6" w:rsidP="003401C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C2048E" w:rsidRDefault="00C2048E" w:rsidP="003401C6">
      <w:pPr>
        <w:pStyle w:val="NoSpacing"/>
        <w:rPr>
          <w:rFonts w:ascii="Phetsarath OT" w:hAnsi="Phetsarath OT" w:cs="Phetsarath OT" w:hint="cs"/>
          <w:b/>
          <w:bCs/>
          <w:sz w:val="28"/>
          <w:lang w:bidi="lo-LA"/>
        </w:rPr>
      </w:pPr>
      <w:bookmarkStart w:id="0" w:name="_GoBack"/>
      <w:bookmarkEnd w:id="0"/>
    </w:p>
    <w:p w:rsidR="003401C6" w:rsidRPr="009A3BD8" w:rsidRDefault="003401C6" w:rsidP="003401C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3401C6" w:rsidRPr="00335834" w:rsidRDefault="003401C6" w:rsidP="003401C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3401C6" w:rsidRPr="009F7C26" w:rsidRDefault="003401C6" w:rsidP="003401C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p w:rsidR="00E02CC4" w:rsidRDefault="00E02CC4">
      <w:pPr>
        <w:rPr>
          <w:lang w:bidi="lo-LA"/>
        </w:rPr>
      </w:pPr>
    </w:p>
    <w:sectPr w:rsidR="00E02CC4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3"/>
    <w:rsid w:val="003401C6"/>
    <w:rsid w:val="006B60C3"/>
    <w:rsid w:val="00C2048E"/>
    <w:rsid w:val="00E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5383"/>
  <w15:chartTrackingRefBased/>
  <w15:docId w15:val="{AF6E0295-F3E2-4268-8CE3-B2F98BF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6"/>
    <w:pPr>
      <w:spacing w:after="200" w:line="276" w:lineRule="auto"/>
    </w:pPr>
    <w:rPr>
      <w:rFonts w:eastAsiaTheme="minorEastAsia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01C6"/>
    <w:pPr>
      <w:spacing w:after="0" w:line="240" w:lineRule="auto"/>
    </w:pPr>
    <w:rPr>
      <w:rFonts w:ascii="Calibri" w:eastAsia="Calibri" w:hAnsi="Calibri" w:cs="DokChampa"/>
      <w:szCs w:val="28"/>
      <w:lang w:bidi="th-TH"/>
    </w:rPr>
  </w:style>
  <w:style w:type="character" w:customStyle="1" w:styleId="NoSpacingChar">
    <w:name w:val="No Spacing Char"/>
    <w:basedOn w:val="DefaultParagraphFont"/>
    <w:link w:val="NoSpacing"/>
    <w:uiPriority w:val="1"/>
    <w:rsid w:val="003401C6"/>
    <w:rPr>
      <w:rFonts w:ascii="Calibri" w:eastAsia="Calibri" w:hAnsi="Calibri" w:cs="DokChampa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3</cp:revision>
  <dcterms:created xsi:type="dcterms:W3CDTF">2018-03-13T16:41:00Z</dcterms:created>
  <dcterms:modified xsi:type="dcterms:W3CDTF">2018-03-13T16:41:00Z</dcterms:modified>
</cp:coreProperties>
</file>