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38" w:rsidRDefault="00CE64D1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2564931</wp:posOffset>
            </wp:positionH>
            <wp:positionV relativeFrom="paragraph">
              <wp:posOffset>-228600</wp:posOffset>
            </wp:positionV>
            <wp:extent cx="933450" cy="562997"/>
            <wp:effectExtent l="0" t="0" r="0" b="0"/>
            <wp:wrapNone/>
            <wp:docPr id="1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34" cy="56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7C38" w:rsidRPr="00C6115D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8"/>
        </w:rPr>
      </w:pP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ສາທາລະນະ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ລັດ</w:t>
      </w:r>
      <w:r w:rsidRPr="00C6115D">
        <w:rPr>
          <w:rFonts w:ascii="Phetsarath OT" w:hAnsi="Phetsarath OT" w:cs="Phetsarath OT"/>
          <w:b/>
          <w:bCs/>
          <w:sz w:val="28"/>
        </w:rPr>
        <w:t xml:space="preserve">​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ປະຊາທິປະ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ໄຕ</w:t>
      </w:r>
      <w:r w:rsidRPr="00C6115D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cs/>
        </w:rPr>
        <w:t xml:space="preserve"> 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ປະຊາຊົນ</w:t>
      </w:r>
      <w:r w:rsidRPr="00C6115D">
        <w:rPr>
          <w:rFonts w:ascii="Phetsarath OT" w:hAnsi="Phetsarath OT" w:cs="Phetsarath OT"/>
          <w:b/>
          <w:bCs/>
          <w:sz w:val="28"/>
        </w:rPr>
        <w:t>​</w:t>
      </w:r>
      <w:r w:rsidRPr="00C6115D">
        <w:rPr>
          <w:rFonts w:ascii="Phetsarath OT" w:hAnsi="Phetsarath OT" w:cs="Phetsarath OT"/>
          <w:b/>
          <w:bCs/>
          <w:sz w:val="28"/>
          <w:cs/>
          <w:lang w:bidi="lo-LA"/>
        </w:rPr>
        <w:t>ລາວ</w:t>
      </w:r>
    </w:p>
    <w:p w:rsidR="005D7C38" w:rsidRDefault="005D7C38" w:rsidP="005D7C38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106C7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106C7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5D7C38" w:rsidRDefault="005D7C38" w:rsidP="005D7C38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--------------------------</w:t>
      </w:r>
    </w:p>
    <w:p w:rsidR="00C27BE6" w:rsidRPr="007E013E" w:rsidRDefault="007E013E" w:rsidP="007E013E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ຫຼວງພະບາງ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ເມືອງ</w:t>
      </w:r>
      <w:r w:rsidR="007E01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ຫຼວງພະ</w:t>
      </w:r>
      <w:r w:rsidRPr="007E013E">
        <w:rPr>
          <w:rFonts w:ascii="Phetsarath OT" w:hAnsi="Phetsarath OT" w:cs="Phetsarath OT"/>
          <w:b/>
          <w:bCs/>
          <w:sz w:val="24"/>
          <w:szCs w:val="24"/>
          <w:lang w:bidi="lo-LA"/>
        </w:rPr>
        <w:t>​</w:t>
      </w:r>
      <w:r w:rsidRPr="007E013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ບາງ</w:t>
      </w:r>
      <w:r w:rsidRPr="00106C7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</w:p>
    <w:p w:rsidR="00C27BE6" w:rsidRPr="005D7C38" w:rsidRDefault="007E013E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ບ້ານ ສັງຄະໂລກ                                                 </w:t>
      </w:r>
      <w:r w:rsidR="006F2FC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</w:t>
      </w:r>
      <w:r w:rsidR="00F61077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ວັນທີ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............ພະຈິກ 2016.</w:t>
      </w:r>
    </w:p>
    <w:p w:rsidR="007E013E" w:rsidRDefault="005D7C38" w:rsidP="007E013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 w:rsidRPr="00106C77">
        <w:rPr>
          <w:rFonts w:ascii="Phetsarath OT" w:hAnsi="Phetsarath OT" w:cs="Phetsarath OT" w:hint="cs"/>
          <w:b/>
          <w:bCs/>
          <w:sz w:val="28"/>
          <w:cs/>
          <w:lang w:bidi="lo-LA"/>
        </w:rPr>
        <w:t>ໃບຄໍາຮ້ອງ</w:t>
      </w:r>
      <w:r w:rsidR="00003730">
        <w:rPr>
          <w:rFonts w:ascii="Phetsarath OT" w:hAnsi="Phetsarath OT" w:cs="Phetsarath OT" w:hint="cs"/>
          <w:b/>
          <w:bCs/>
          <w:sz w:val="28"/>
          <w:cs/>
          <w:lang w:bidi="lo-LA"/>
        </w:rPr>
        <w:t>ຂໍອຸທອນ</w:t>
      </w:r>
    </w:p>
    <w:p w:rsidR="005D7C38" w:rsidRPr="00106C77" w:rsidRDefault="005D7C38" w:rsidP="00C169D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ປະທານ ສານປະຊາຊົນ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ພາກເໜືອ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, ທີ</w:t>
      </w:r>
      <w:r w:rsidR="007D025E">
        <w:rPr>
          <w:rFonts w:ascii="Phetsarath OT" w:hAnsi="Phetsarath OT" w:cs="Phetsarath OT" w:hint="cs"/>
          <w:sz w:val="24"/>
          <w:szCs w:val="24"/>
          <w:cs/>
          <w:lang w:bidi="lo-LA"/>
        </w:rPr>
        <w:t>່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ເຄົາລົບ.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5D7C38" w:rsidRDefault="005D7C38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 w:rsidR="00C169D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ເລື່ອງ: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ຂໍ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C73C6D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003730" w:rsidRDefault="00003730" w:rsidP="005D7C3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ແນວທາງລຶບລ້າງ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ຄວາມທຸກຍາກ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ຂອງປະຊາຊົນ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ທີ່ພັກ-ລັດຖະບານແຫ່ງ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ສປປ ລາວ</w:t>
      </w:r>
      <w:r w:rsidR="00FD55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ວາງອອກ.</w:t>
      </w:r>
    </w:p>
    <w:p w:rsidR="005D7C38" w:rsidRDefault="005D7C38" w:rsidP="00FD555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E7C88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ກົດໝາຍ, ວ່າດ້ວຍສິດ ແລະ ພັນທະຂອງພົນລະເມືອງລາວ ຕໍ່ໜ້າກົດໝາຍ ແຫ່ງ ສປປ ລາວ.</w:t>
      </w:r>
    </w:p>
    <w:p w:rsidR="00D96499" w:rsidRDefault="00D96499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- ອີງຕາມ: ສັນຍາຊື້-ຂາຍ ດິນ, ເລກທີ 01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A02989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0298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01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A0298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0298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46E09" w:rsidRDefault="00146E09" w:rsidP="00146E09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246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 ລົງວັນທີ 11 /04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ຫ້ອງການຊັບພະຍາກອນທໍາມະ</w:t>
      </w:r>
    </w:p>
    <w:p w:rsidR="00146E09" w:rsidRDefault="00146E09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ຊາດ ແລະ ສິ່ງແວດລ້ອມ, ເມືອງຫຼວງພະບາງ.</w:t>
      </w:r>
    </w:p>
    <w:p w:rsidR="00A567D7" w:rsidRDefault="00146E09" w:rsidP="00A567D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ໃບຢັ້ງຢືນ ເລກທີ 205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/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lang w:bidi="lo-LA"/>
        </w:rPr>
        <w:t>201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6 </w:t>
      </w:r>
      <w:r w:rsidR="00A567D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A567D7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 ຊັບພະຍາ</w:t>
      </w:r>
    </w:p>
    <w:p w:rsidR="00146E09" w:rsidRPr="00D96499" w:rsidRDefault="00A567D7" w:rsidP="00146E09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ກອນທໍາມະຊາດ ແລະ ສິ່ງແວດລ້ອມ, ແຂວງຫຼວງພະບາງ, 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ກ່ຽວກັບເນື້ອທີ່ດິນ ຂອງທ້າວເພັດຈໍາພອນ ຂຸນດາລາ-ທ້າວ ແສງວົງຈິດ ຢາງວິໄລ ທີ່ດິນຕັ້ງຢູ່ສັງຄະໂລກ ເມືອງ ຫ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ຼ</w:t>
      </w:r>
      <w:r w:rsidR="00146E09"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 ແຂວງ ຫຼວງພະບາງ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4772B0" w:rsidRDefault="00FD5557" w:rsidP="005C7580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cs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- ອີງຕາມ: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 </w:t>
      </w:r>
      <w:r w:rsidR="007E013E"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ຂອງສານປະຊາຊົນແຂວງຫຼວງພະບາງ,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ສະບັບ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012 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/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4772B0">
        <w:rPr>
          <w:rFonts w:ascii="Phetsarath OT" w:hAnsi="Phetsarath OT" w:cs="Phetsarath OT"/>
          <w:sz w:val="24"/>
          <w:szCs w:val="24"/>
          <w:lang w:bidi="lo-LA"/>
        </w:rPr>
        <w:t>.</w:t>
      </w:r>
      <w:r w:rsidR="004772B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4772B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DE7C88" w:rsidRDefault="00DE7C88" w:rsidP="00DE7C8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DD4017" w:rsidRDefault="00DE7C8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ຂ້າພະເຈົ້າ;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 w:rsidR="005B0A2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ຊົນຊາດລາວ, ສັນຊາດ ລາວ,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ຊົນເຜົ່າລາວລຸ່ມ, ສາສະໜາພຸ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ອາຊີບ</w:t>
      </w:r>
      <w:r w:rsidR="00637D35">
        <w:rPr>
          <w:rFonts w:ascii="Phetsarath OT" w:hAnsi="Phetsarath OT" w:cs="Phetsarath OT" w:hint="cs"/>
          <w:sz w:val="24"/>
          <w:szCs w:val="24"/>
          <w:cs/>
          <w:lang w:bidi="lo-LA"/>
        </w:rPr>
        <w:t>ປະຊາຊົນ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ປັດຈຸບັນຢູ່ບ້ານ ສັງຄະໂລກ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4D0B9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ໜ່ວຍ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>0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,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ເລກທີ </w:t>
      </w:r>
      <w:r w:rsidR="00F52329"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 w:rsidR="00F5232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ວງພະບາງ, ແຂວງ ຫຼວງພະບາງ</w:t>
      </w:r>
      <w:r w:rsidR="005D7C38"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 w:rsidR="00324D1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ມີລູກ 2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ຄົນ,</w:t>
      </w:r>
      <w:r w:rsidR="00DD401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(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ຈໍາເລີຍ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).</w:t>
      </w:r>
    </w:p>
    <w:p w:rsidR="005C7580" w:rsidRDefault="005D7C38" w:rsidP="00DD4017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ຂໍຖືເປັນກຽດ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ຍື່ນໃບຄໍາຮ້ອງ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ສະບັບນີ້, ຮຽນມາຍັງ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C169D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ປະທານ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ສານປະຊາຊົນ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ພາກເໜືອ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ປະຈໍາ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C169DC">
        <w:rPr>
          <w:rFonts w:ascii="Phetsarath OT" w:hAnsi="Phetsarath OT" w:cs="Phetsarath OT" w:hint="cs"/>
          <w:sz w:val="24"/>
          <w:szCs w:val="24"/>
          <w:cs/>
          <w:lang w:bidi="lo-LA"/>
        </w:rPr>
        <w:t>ຫຼວງພະບາງ</w:t>
      </w:r>
      <w:r w:rsidRPr="00DE7C88">
        <w:rPr>
          <w:rFonts w:ascii="Phetsarath OT" w:hAnsi="Phetsarath OT" w:cs="Phetsarath OT"/>
          <w:sz w:val="24"/>
          <w:szCs w:val="24"/>
          <w:cs/>
          <w:lang w:bidi="lo-LA"/>
        </w:rPr>
        <w:t>; ມີຈຸດປະສົງ: ເພື່ອຂໍ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ອຸທອນ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 w:rsidRPr="004D0B9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ຄໍາຕັດສິນ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ຂອງຄະນະສານແພ່ງ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ຂັ້ນຕົ້ນ, ເລກທີ 012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/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ຂຕ</w:t>
      </w:r>
      <w:r w:rsidR="005C7580">
        <w:rPr>
          <w:rFonts w:ascii="Phetsarath OT" w:hAnsi="Phetsarath OT" w:cs="Phetsarath OT"/>
          <w:sz w:val="24"/>
          <w:szCs w:val="24"/>
          <w:lang w:bidi="lo-LA"/>
        </w:rPr>
        <w:t>.</w:t>
      </w:r>
      <w:r w:rsidR="005C7580">
        <w:rPr>
          <w:rFonts w:ascii="Phetsarath OT" w:hAnsi="Phetsarath OT" w:cs="Phetsarath OT"/>
          <w:sz w:val="24"/>
          <w:szCs w:val="24"/>
          <w:cs/>
          <w:lang w:bidi="lo-LA"/>
        </w:rPr>
        <w:t>ພ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00373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C7580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14 ພະຈິກ 2016.</w:t>
      </w:r>
    </w:p>
    <w:p w:rsidR="00003730" w:rsidRPr="00003730" w:rsidRDefault="00003730" w:rsidP="00003730">
      <w:pPr>
        <w:spacing w:after="0" w:line="240" w:lineRule="auto"/>
        <w:ind w:firstLine="72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0373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ລະຫວ່າງ</w:t>
      </w:r>
    </w:p>
    <w:p w:rsidR="00003730" w:rsidRDefault="00003730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ທ້າວ ເພັດຈຳພອນ ຂຸນດາລາ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ອາຍຸ</w:t>
      </w:r>
      <w:r w:rsidR="00E53E1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52 </w:t>
      </w:r>
      <w:r w:rsidR="00FC70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ປີ, ສັນຊາດ ລາວ, ອາຊີບ ນັກທຸລະກິດ ປັດຈຸບັນຢູ່ບ້ານຊຽງທອງ, ໜ່ວຍ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02, </w:t>
      </w:r>
      <w:r w:rsidR="003032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ເຮືອນເລກທີ</w:t>
      </w:r>
      <w:r w:rsidR="003032B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22, 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ເມືອງຫຼວງພະບາງ, ແຂວງ ຫຼວງພະບາງ 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(</w:t>
      </w:r>
      <w:r w:rsidR="00B56D3B">
        <w:rPr>
          <w:rFonts w:ascii="Phetsarath OT" w:hAnsi="Phetsarath OT" w:cs="Phetsarath OT" w:hint="cs"/>
          <w:sz w:val="24"/>
          <w:szCs w:val="24"/>
          <w:cs/>
          <w:lang w:bidi="lo-LA"/>
        </w:rPr>
        <w:t>ໂຈດ</w:t>
      </w:r>
      <w:r w:rsidR="002A3DB1">
        <w:rPr>
          <w:rFonts w:ascii="Phetsarath OT" w:hAnsi="Phetsarath OT" w:cs="Phetsarath OT"/>
          <w:sz w:val="24"/>
          <w:szCs w:val="24"/>
          <w:lang w:bidi="lo-LA"/>
        </w:rPr>
        <w:t>)</w:t>
      </w:r>
      <w:r w:rsidR="002A3DB1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C26AAB" w:rsidRDefault="00C26AAB" w:rsidP="00C26AAB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ນາງ ບ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ຸນທັນ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CB4D42">
        <w:rPr>
          <w:rFonts w:ascii="Phetsarath OT" w:hAnsi="Phetsarath OT" w:cs="Phetsarath OT" w:hint="cs"/>
          <w:sz w:val="24"/>
          <w:szCs w:val="24"/>
          <w:cs/>
          <w:lang w:bidi="lo-LA"/>
        </w:rPr>
        <w:t>ລັກປະສິດ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ອາຍຸ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9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ປີ, ຊົນຊາດລາວ, ສັນຊາດ ລາວ, ຊົນເຜົ່າລາວລຸ່ມ, ສາສະໜາພຸດ, ອາຊີບເຮັດສວນ. ປັດຈຸບັນຢູ່ບ້ານ ສັງຄະໂລກ,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ໜ່ວຍ 0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5,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ເຮືອນ ເລກທີ </w:t>
      </w:r>
      <w:r w:rsidRPr="00CB4D42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090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ເມືອງຫຼວງພະບາງ, ແຂວງ ຫຼວງພະບາງ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,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ມີລູກ 2 ຄົນ,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ເປັນ (ຈໍາເລີຍ).</w:t>
      </w:r>
    </w:p>
    <w:p w:rsidR="00C26AAB" w:rsidRDefault="000B0E71" w:rsidP="00003730">
      <w:pPr>
        <w:spacing w:after="0" w:line="240" w:lineRule="auto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754937">
        <w:rPr>
          <w:rFonts w:ascii="Phetsarath OT" w:hAnsi="Phetsarath OT" w:cs="Phetsarath OT" w:hint="cs"/>
          <w:sz w:val="24"/>
          <w:szCs w:val="24"/>
          <w:u w:val="single"/>
          <w:cs/>
          <w:lang w:bidi="lo-LA"/>
        </w:rPr>
        <w:t>ກ່ຽວເລື່ອງ: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ການທວງເອົາເງີນຄືນ.</w:t>
      </w:r>
    </w:p>
    <w:p w:rsidR="000B0E71" w:rsidRDefault="000B0E71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u w:val="single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ຂຽນເຫດການຂອງຄະດີໂດຍຫຍໍ້:</w:t>
      </w:r>
    </w:p>
    <w:p w:rsidR="003946CF" w:rsidRPr="00021970" w:rsidRDefault="003946CF" w:rsidP="003946CF">
      <w:pPr>
        <w:pStyle w:val="ListParagraph"/>
        <w:spacing w:after="0" w:line="240" w:lineRule="auto"/>
        <w:jc w:val="both"/>
        <w:rPr>
          <w:rFonts w:ascii="Phetsarath OT" w:hAnsi="Phetsarath OT" w:cs="Phetsarath OT"/>
          <w:sz w:val="28"/>
          <w:lang w:bidi="lo-LA"/>
        </w:rPr>
      </w:pPr>
    </w:p>
    <w:p w:rsidR="001319DB" w:rsidRPr="003946CF" w:rsidRDefault="004D268D" w:rsidP="003946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ບັນຫາທີ່ບໍ່ພໍໃຈຕໍ່ຄຳຕັດສິນຂອງສານຂັ້ນຕົ້ນພ້ອມດ້ວຍເຫດຜົນ ແລະ ຫຼັກຖານອ້າງອີງ</w:t>
      </w:r>
      <w:r w:rsidR="00637D35"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ມີຄື</w:t>
      </w:r>
      <w:r w:rsidRPr="003946CF">
        <w:rPr>
          <w:rFonts w:ascii="Phetsarath OT" w:hAnsi="Phetsarath OT" w:cs="Phetsarath OT" w:hint="cs"/>
          <w:b/>
          <w:bCs/>
          <w:sz w:val="28"/>
          <w:cs/>
          <w:lang w:bidi="lo-LA"/>
        </w:rPr>
        <w:t>:</w:t>
      </w:r>
    </w:p>
    <w:p w:rsidR="00026209" w:rsidRDefault="009F485A" w:rsidP="00637D35">
      <w:pPr>
        <w:pStyle w:val="NoSpacing"/>
        <w:ind w:firstLine="720"/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 w:rsidR="004D268D">
        <w:rPr>
          <w:rFonts w:ascii="Phetsarath OT" w:hAnsi="Phetsarath OT" w:cs="Phetsarath OT"/>
          <w:sz w:val="24"/>
          <w:szCs w:val="24"/>
          <w:lang w:bidi="lo-LA"/>
        </w:rPr>
        <w:t>.)</w:t>
      </w:r>
      <w:r w:rsidR="00A90B8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ອີງໃສ່ມາດຕາ </w:t>
      </w:r>
      <w:r w:rsidR="00A90B87" w:rsidRPr="003A5792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40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ສະບັບປັບປຸງ ປີ </w:t>
      </w:r>
      <w:r w:rsidR="00637D35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2008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ໄດ້ກຳນົດໄວ້ວ່າ: ຄຸນນະພາບ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ຂອງຊັບສີ່ງຂອງທີ່ຂາຍ ຕ້ອງໃຫ້ຖືກຕ້ອງ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ຕາມເນື້ອໃນສັນຍາ. ຖ້າວ່າຊັບສິ່ງຂອງ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ທີ່ຂາຍນັ້ນ ຫາກບໍ່ມີຄຸນນະພາບຕາມທີ່ໄດ້ກຳນົດໄວ້ໃນສັນຍາແລ້ວ ຜູ້ຂາຍຕ້ອງຮັບຜິດຊອບຕໍ່ຊັບສິ່</w:t>
      </w:r>
      <w:r w:rsidR="00A90B87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ງ</w:t>
      </w:r>
      <w:r w:rsidR="00A90B87" w:rsidRPr="003A5792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ຂອງດັ່ງກ່າວ</w:t>
      </w:r>
      <w:r w:rsidR="00A90B87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.</w:t>
      </w:r>
    </w:p>
    <w:p w:rsidR="004D268D" w:rsidRPr="00D8131F" w:rsidRDefault="00026209" w:rsidP="00637D35">
      <w:pPr>
        <w:pStyle w:val="NoSpacing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2.)</w:t>
      </w:r>
      <w:r w:rsidR="00D8131F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0743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ສານແພ່ງຂັ້ນຕົ້ນ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ນຳເອົາມູນຄ່າຂອງການຊື້ຂາຍທີ່ດິນ 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9.600.000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ມາຫານໃຫ້ເນື້ອທີ່ດິນ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ທັງສອງຕອນ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16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131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ເທົ່າກັບ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ແລະ ເນື້ອທີ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ເຮັກຕາ ເທ່ົ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າກັບ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10.000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595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/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ຕາແມັດ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ເທົ່າກັບເງີນຈຳນວນ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ບາດ,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ດັ່ງນັ້ນ ສານຈື່ງເຫັນຄວນໃຫ້ນາງ ບຸນທັນ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ໃຊ້ແທນເງີນຄ່າທີ່ດິນ ຈໍານວນ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5.951.232 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8131F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8131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4D268D" w:rsidRDefault="00026209" w:rsidP="00637D35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3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6B51B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C626A1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ຂອງກົດໝາຍ</w:t>
      </w:r>
      <w:r w:rsidR="00637D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, </w:t>
      </w:r>
      <w:r w:rsidR="00C626A1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ວ່າດ້ວຍຂໍ້ຜູກພັນສັນຍາ ແລະ ນອກສັນຍາ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01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ລະຫວ່າງ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ນາງ ບຸນທັນ 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C626A1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</w:t>
      </w:r>
      <w:r w:rsidR="00637D3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ແສງວົງຈິດ</w:t>
      </w:r>
      <w:r w:rsidR="00C626A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ຢ່າງວິໄລ ແມ່ນເປັນໂມຄະບໍ່ເດັດຂາດ ຫຼື ເປັນໂມຄະບາງສ່ວນ.</w:t>
      </w:r>
    </w:p>
    <w:p w:rsidR="00E65A97" w:rsidRDefault="00026209" w:rsidP="003946C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4</w:t>
      </w:r>
      <w:r w:rsidR="00E65A97">
        <w:rPr>
          <w:rFonts w:ascii="Phetsarath OT" w:hAnsi="Phetsarath OT" w:cs="Phetsarath OT"/>
          <w:sz w:val="24"/>
          <w:szCs w:val="24"/>
          <w:lang w:bidi="lo-LA"/>
        </w:rPr>
        <w:t>.)</w:t>
      </w:r>
      <w:r w:rsidR="00D925F4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ການ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ອາຍັດຊັບທີ່ດິນ ແລະ ເຮືອນ, ເລກບັນຊີເງີນຝາກ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ຢູ່ທະນາຄານການຄ້າຕ່າງປະເທດລາວ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ມະຫາຊົນແຂ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ວງຫຼວງພະບາງ ທີ່ອອກຊື່ນາງ ບຸນທັນ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D925F4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084E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ເມື່ອສານໄດ້ຄົ້ນຄວ້າພິຈາລະນາແລ້ວ ມີເຫດຜົນ</w:t>
      </w:r>
      <w:r w:rsidR="003946C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925F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ເນື່ອງຈາກວ່າ: ທີ່ດິນພ້ອມດ້ວຍເຮືອນໜື່ງຫຼັງ ແລະ ບັນຊີເງີນຝາກຢູ່ທະນາຄານການຄ້າຕ່າງປະເທດລາວມະຫາຊົນແຂວງຫຼວງພະບາງ</w:t>
      </w:r>
      <w:r w:rsidR="00CA6D3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CA6D3D" w:rsidRDefault="00CA6D3D" w:rsidP="006634F2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E7F44" w:rsidRPr="003946CF" w:rsidRDefault="00FE7F44" w:rsidP="003946CF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ບັນຫາທີ່ຈະສະເໜີໃຫ້ສານ</w:t>
      </w:r>
      <w:r w:rsidR="003946CF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ປະຊາຊົນພາກເໜືອ </w:t>
      </w:r>
      <w:r w:rsidRPr="00CA6D3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ພິຈາລະນາ:</w:t>
      </w:r>
    </w:p>
    <w:p w:rsidR="00FE2AB5" w:rsidRDefault="0066111C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>ໃນວັນທີ່ 14 ພະຈິກ 2016, ເວລາ 14 ໂມງ 00 ນາທີ, ຂ້າພະເຈົ້າ, ພ້ອມດ້ວຍລູກ ໄດ້ເຂົ້າຮ່ວມ ປະຊຸມສານ,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ຢູ່ທີ່ຫ້ອງປະຊຸມສານ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ຂອງສານປະຊາຊົນ ແຂວງຫຼວງພະບາງ ເພື່ອຮັບຟັງ ການພິຈາລະນາຄະດີແພ່ງ ເລກທີ 17 </w:t>
      </w:r>
      <w:r w:rsidR="00215157">
        <w:rPr>
          <w:rFonts w:ascii="Phetsarath OT" w:hAnsi="Phetsarath OT" w:cs="Phetsarath OT"/>
          <w:sz w:val="24"/>
          <w:szCs w:val="24"/>
          <w:lang w:bidi="lo-LA"/>
        </w:rPr>
        <w:t>/</w:t>
      </w:r>
      <w:r w:rsidR="0021515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ຂຕ.ພ, ລົງວັນທີ 11 ທັນວາ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2015 ແລະ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ຮັບຟັງການຕັດສິນຂອງສານ.</w:t>
      </w:r>
    </w:p>
    <w:p w:rsidR="00B84271" w:rsidRDefault="00FE2AB5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ຜ່ານການຮັບຟັງ ການສອບຖາມ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ຂອງຄະນະສານ ແລະ ຜູ້ຕາງໜ້າອົງການໄອຍະການແຂວງ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ຈາກທັງສອງ ຝ່າຍ ແລະ ຮັບຟັງການ ອ່ານຄໍາ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0A24">
        <w:rPr>
          <w:rFonts w:ascii="Phetsarath OT" w:hAnsi="Phetsarath OT" w:cs="Phetsarath OT" w:hint="cs"/>
          <w:sz w:val="24"/>
          <w:szCs w:val="24"/>
          <w:cs/>
          <w:lang w:bidi="lo-LA"/>
        </w:rPr>
        <w:t>ພິພາກສາ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ຂອງປະທານ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ຄະນະສານແພ່ງ,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ພ້ອມທັງອ່ານ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ເນື້ອໃນ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ສໍາເນົາ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ຄໍາຕັດສິນຂອງຄະນະ</w:t>
      </w:r>
    </w:p>
    <w:p w:rsidR="004D0B98" w:rsidRDefault="005B0A24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ສານແພງທັງໝົດແລ້ວ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ເຫັນວ່າ: ຄ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ໍາຕັດສິນ ຍັງບໍ່ມີຄວາມຍຸຕິທໍາ, </w:t>
      </w:r>
      <w:r w:rsidR="00FE2AB5">
        <w:rPr>
          <w:rFonts w:ascii="Phetsarath OT" w:hAnsi="Phetsarath OT" w:cs="Phetsarath OT" w:hint="cs"/>
          <w:sz w:val="24"/>
          <w:szCs w:val="24"/>
          <w:cs/>
          <w:lang w:bidi="lo-LA"/>
        </w:rPr>
        <w:t>ມີບາງເນື້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ອໃນ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ຍັງມີ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>ການ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ອຶມ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ອໍາ</w:t>
      </w:r>
      <w:r w:rsidR="00DD401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="00B84271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453066">
        <w:rPr>
          <w:rFonts w:ascii="Phetsarath OT" w:hAnsi="Phetsarath OT" w:cs="Phetsarath OT" w:hint="cs"/>
          <w:sz w:val="24"/>
          <w:szCs w:val="24"/>
          <w:cs/>
          <w:lang w:bidi="lo-LA"/>
        </w:rPr>
        <w:t>ກ້າສະແດງອອກ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</w:p>
    <w:p w:rsidR="00B84271" w:rsidRDefault="00DD4017" w:rsidP="005C7580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ແລ້ວພິພາກສາ</w:t>
      </w:r>
      <w:r w:rsidR="00547065">
        <w:rPr>
          <w:rFonts w:ascii="Phetsarath OT" w:hAnsi="Phetsarath OT" w:cs="Phetsarath OT" w:hint="cs"/>
          <w:sz w:val="24"/>
          <w:szCs w:val="24"/>
          <w:cs/>
          <w:lang w:bidi="lo-LA"/>
        </w:rPr>
        <w:t>ວ່າ:</w:t>
      </w:r>
    </w:p>
    <w:p w:rsidR="00A567D7" w:rsidRPr="00DD4017" w:rsidRDefault="00547065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1.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ອີງໃສ່ມາດຕາ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40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 xml:space="preserve">ຂອງກົດໝາຍວ່າດ້ວຍຂໍ້ຜູກພັນສັນຍາ ແລະ ນອກສັນຍາສະບັບປັບປຸງ ປີ </w:t>
      </w:r>
      <w:r w:rsidR="00A567D7" w:rsidRPr="00DD4017">
        <w:rPr>
          <w:rFonts w:ascii="Phetsarath OT" w:eastAsia="Phetsarath OT" w:hAnsi="Phetsarath OT" w:cs="Phetsarath OT"/>
          <w:sz w:val="24"/>
          <w:szCs w:val="24"/>
          <w:u w:val="single"/>
          <w:lang w:bidi="lo-LA"/>
        </w:rPr>
        <w:t xml:space="preserve">2008 </w:t>
      </w:r>
      <w:r w:rsidR="00A567D7"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ໄດ້ກຳ</w:t>
      </w:r>
    </w:p>
    <w:p w:rsidR="00A567D7" w:rsidRPr="00DD4017" w:rsidRDefault="00A567D7" w:rsidP="00A567D7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DD4017">
        <w:rPr>
          <w:rFonts w:ascii="Phetsarath OT" w:eastAsia="Phetsarath OT" w:hAnsi="Phetsarath OT" w:cs="Phetsarath OT" w:hint="cs"/>
          <w:sz w:val="24"/>
          <w:szCs w:val="24"/>
          <w:u w:val="single"/>
          <w:cs/>
          <w:lang w:bidi="lo-LA"/>
        </w:rPr>
        <w:t>ນົດໄວ້ວ່າ: ຄຸນນະພາບຂອງຊັບສີ່ງຂອງທີ່ຂາຍ ຕ້ອງໃຫ້ຖືກຕ້ອງຕາມເນື້ອໃນສັນຍາ. ຖ້າວ່າຊັບສິ່ງຂອງ ທີ່ຂາຍນັ້ນ ຫາກບໍ່ມີຄຸນນະພາບຕາມທີ່ໄດ້ກຳນົດໄວ້ໃນສັນຍາແລ້ວ ຜູ້ຂາຍຕ້ອງຮັບຜິດຊອບຕໍ່ຊັບສິ່ງຂອງດັ່ງກ່າວ.</w:t>
      </w:r>
    </w:p>
    <w:p w:rsidR="005B0A24" w:rsidRPr="00AF5508" w:rsidRDefault="00453066" w:rsidP="005B0A24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ຮຽນ </w:t>
      </w:r>
      <w:r w:rsidR="005B0A24" w:rsidRPr="00AF550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ປະທານຄະນະສານພາກ, ທີ່ເຄົາລົບ</w:t>
      </w:r>
      <w:r w:rsidR="005B0A24" w:rsidRPr="00AF5508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625F86" w:rsidRPr="00E94671" w:rsidRDefault="00F04A27" w:rsidP="00E94671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ການຊື້ ແລະ ການຂາຍທີ່ດິນດັ່ງກ່າວມັນແມ່ນ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ພໍໃຈ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ທັງສອງຝ່າຍ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 ຜູ້ຊື້ ແລະ ຜູ້</w:t>
      </w:r>
      <w:r w:rsidR="00DD401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ຂາຍ ) </w:t>
      </w:r>
      <w:r w:rsidR="005B0A24" w:rsidRP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ດ້ວຍຄວາມ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ໂປ່ງໃສ, ເປີດເຜີຍ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</w:t>
      </w:r>
      <w:r w:rsidR="005B0A2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ນພື້ນຖານ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ຄວາມເປັນເອກະພາບ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ຕໍ່ໜ້າກົດໝາຍຂອງບ້ານ-ເມືອງ ແລະ 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ພ້ອມ</w:t>
      </w:r>
      <w:r w:rsidR="00625F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ກັນສ້າງບົດ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ຊື້-ຂາຍຊ້ອງໜ້າ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ອົງການປົກຂອງບ້ານ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ລົງ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ລາຍເຊັນ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ດ້ວຍກັນ</w:t>
      </w:r>
      <w:r w:rsidR="007E213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ພ້ອມທັງ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ພະຍານ</w:t>
      </w:r>
      <w:r w:rsidR="00C93438">
        <w:rPr>
          <w:rFonts w:ascii="Phetsarath OT" w:hAnsi="Phetsarath OT" w:cs="Phetsarath OT" w:hint="cs"/>
          <w:sz w:val="24"/>
          <w:szCs w:val="24"/>
          <w:cs/>
          <w:lang w:bidi="lo-LA"/>
        </w:rPr>
        <w:t>ຂອງທັງສອງຝ່າຍ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ໄວ້ເປັນຫຼັກຖານອ້າງອີງ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F5508">
        <w:rPr>
          <w:rFonts w:ascii="Phetsarath OT" w:hAnsi="Phetsarath OT" w:cs="Phetsarath OT" w:hint="cs"/>
          <w:sz w:val="24"/>
          <w:szCs w:val="24"/>
          <w:cs/>
          <w:lang w:bidi="lo-LA"/>
        </w:rPr>
        <w:t>ຕາມໃບ</w:t>
      </w:r>
      <w:r w:rsidR="001F1050">
        <w:rPr>
          <w:rFonts w:ascii="Phetsarath OT" w:hAnsi="Phetsarath OT" w:cs="Phetsarath OT" w:hint="cs"/>
          <w:sz w:val="24"/>
          <w:szCs w:val="24"/>
          <w:cs/>
          <w:lang w:bidi="lo-LA"/>
        </w:rPr>
        <w:t>ສັນຍາ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01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ສຄລ,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ທີ່ບ້ານ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ສັງຄະໂລກ,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ວັນທີ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0</w:t>
      </w:r>
      <w:r w:rsidR="001F105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1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eastAsia="Phetsarath OT" w:hAnsi="Phetsarath OT" w:cs="Phetsarath OT"/>
          <w:sz w:val="24"/>
          <w:szCs w:val="24"/>
          <w:lang w:bidi="lo-LA"/>
        </w:rPr>
        <w:t>2012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ລະຫ່ວາງ ນາງ ບຸນທັນ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(ຈໍາເລີຍ)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ທ້າວ ເພັດຈໍາພອນ ຂຸນດາລາ</w:t>
      </w:r>
      <w:r w:rsidR="005947A6">
        <w:rPr>
          <w:rFonts w:ascii="Phetsarath OT" w:hAnsi="Phetsarath OT" w:cs="Phetsarath OT" w:hint="cs"/>
          <w:sz w:val="24"/>
          <w:szCs w:val="24"/>
          <w:cs/>
          <w:lang w:bidi="lo-LA"/>
        </w:rPr>
        <w:t>( ໂຈດ)</w:t>
      </w:r>
      <w:r w:rsidR="00625F86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E94671" w:rsidRDefault="00E05830" w:rsidP="00E94671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ໃນບັນຫາທີ່ວ່າ: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ຄຸນນະພາບຊັບສີ່ງຂອງທີ່ຂາຍ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ຕ້ອງໃຫ້ຖືກຕ້ອງຕາມເນື້ອໃນສັນຍານັ້</w:t>
      </w:r>
      <w:r w:rsidR="00C84D9E" w:rsidRPr="005947A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ນ: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ຄວາມຈິງການຊື້-ຂາຍ ລ້ວນແຕ່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ດໍາເນີນຖືກ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ຂັ້ນຕອນຂອງກົດໝາຍ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ບໍ່ມີເງື່ອນ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ງໍາ</w:t>
      </w:r>
      <w:r w:rsidR="003460D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ສະຫຼັ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ບ-ຊັບຊ້ອນ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ປອມແປງ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ຢ່າງໃດເລີຍ.</w:t>
      </w:r>
    </w:p>
    <w:p w:rsidR="004F1A0D" w:rsidRPr="006C7426" w:rsidRDefault="004D0B98" w:rsidP="00150BBD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ສ່ວນ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ຕົວເລກ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ເນື້ອທີ່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ບໍ່ຖືກ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ຕາມການວັດແທກຕົວຈິງນັ້ນ</w:t>
      </w:r>
      <w:r w:rsidR="005947A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ຕາມກົດໝາຍທີ່ດິນ</w:t>
      </w:r>
      <w:r w:rsidR="00DA122B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ພາກທີ </w:t>
      </w:r>
      <w:r w:rsidR="00DA122B" w:rsidRPr="0043215B">
        <w:rPr>
          <w:rFonts w:ascii="Times New Roman" w:eastAsia="Phetsarath OT" w:hAnsi="Times New Roman" w:cs="Times New Roman"/>
          <w:color w:val="FF0000"/>
          <w:sz w:val="24"/>
          <w:szCs w:val="24"/>
          <w:cs/>
          <w:lang w:bidi="lo-LA"/>
        </w:rPr>
        <w:t>I</w:t>
      </w:r>
      <w:r w:rsidR="00B201DB" w:rsidRPr="0043215B">
        <w:rPr>
          <w:rFonts w:ascii="Times New Roman" w:eastAsia="Phetsarath OT" w:hAnsi="Times New Roman" w:cs="DokChampa" w:hint="cs"/>
          <w:color w:val="FF0000"/>
          <w:sz w:val="24"/>
          <w:szCs w:val="24"/>
          <w:cs/>
          <w:lang w:bidi="lo-LA"/>
        </w:rPr>
        <w:t xml:space="preserve"> </w:t>
      </w:r>
      <w:r w:rsidR="00B201D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ບົດບັນຍັດທົ່ວໄປ</w:t>
      </w:r>
      <w:r w:rsidR="00DA122B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4F1A0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ໄດ້ລະບຸ</w:t>
      </w:r>
      <w:r w:rsidR="00150BBD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ຢ່າງລະອຽດ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3B558F" w:rsidRPr="0043215B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ໃນ</w:t>
      </w:r>
      <w:r w:rsidR="004F6543" w:rsidRPr="0043215B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10.(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ໃໝ່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)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ສິດ ແລະ ໜ້າທີ່ລວມ ຂອງອົງການຄຸ້ມຄອງທີ່ດິນ ຂອງຂໍ້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2, </w:t>
      </w:r>
      <w:r w:rsidR="006C7426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6C7426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3, </w:t>
      </w:r>
      <w:r w:rsidR="00150BBD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ຂໍ້ </w:t>
      </w:r>
      <w:r w:rsidR="00150BBD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5</w:t>
      </w:r>
      <w:r w:rsidR="00EA21C3" w:rsidRPr="0043215B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, ຂໍ້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EA21C3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6</w:t>
      </w:r>
      <w:r w:rsidR="00A51AA4" w:rsidRPr="0043215B">
        <w:rPr>
          <w:rFonts w:ascii="Phetsarath OT" w:hAnsi="Phetsarath OT" w:cs="Phetsarath OT"/>
          <w:color w:val="FF0000"/>
          <w:sz w:val="24"/>
          <w:szCs w:val="24"/>
          <w:lang w:bidi="lo-LA"/>
        </w:rPr>
        <w:t>.</w:t>
      </w:r>
      <w:r w:rsidR="006C742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F04A27" w:rsidRPr="004F1A0D" w:rsidRDefault="005947A6" w:rsidP="00BC0ECC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ກໍ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ບໍ່ແມ່ນ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ໜ້າທີ່, ຂອບເຂດສິດ ແລະ ຄວາມຮັບຜິດຊອບຂອງ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(ຈໍາເລີຍ)</w:t>
      </w:r>
      <w:r w:rsidR="004D0B9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ຊຶ່ງ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ທັງໝ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ມັນ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ໜ້າທີ່,</w:t>
      </w:r>
      <w:r w:rsidR="001E653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BC0E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ຂອບເຂດສິດ ແລະ ຄວາມຮັບຜິດຊອບໜ້າທີ່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 w:rsidR="00E05830"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ເຈົ້າ</w:t>
      </w:r>
      <w:r w:rsidR="00F04A2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ໜ້າທີ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ໆ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1A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ກ່ຽວຂ້ອງສ້າງຂຶ້ນເອງ ແລະ </w:t>
      </w:r>
      <w:r w:rsidR="007E213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ໃບຢັ້ງຢືນ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ເລກທີ 246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ຫຊສ,ຫຼບ,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ລົງວັນທີ 11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/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04</w:t>
      </w:r>
      <w:r w:rsidR="00E9467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 xml:space="preserve">/2015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ຫ້ອງການຊັບພ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ະຍາກອນທໍາມະຊາດ ແລະ ສິ່ງແວດລ້ອມ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ຼວງພະບາງ, ມີໃບຢັ້ງຢືນ ເລກທີ 205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/</w:t>
      </w:r>
      <w:r w:rsidR="004F1A0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ພຊສ, ຫຼວງພະບາງ, ວັນທີ 02 </w:t>
      </w:r>
      <w:r w:rsidR="00F04A27" w:rsidRPr="00146E09">
        <w:rPr>
          <w:rFonts w:ascii="Times New Roman" w:hAnsi="Times New Roman" w:cs="Times New Roman"/>
          <w:sz w:val="24"/>
          <w:szCs w:val="24"/>
          <w:lang w:bidi="lo-LA"/>
        </w:rPr>
        <w:t>FEB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lang w:bidi="lo-LA"/>
        </w:rPr>
        <w:t>201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6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4D0B98">
        <w:rPr>
          <w:rFonts w:ascii="Phetsarath OT" w:hAnsi="Phetsarath OT" w:cs="Phetsarath OT" w:hint="cs"/>
          <w:sz w:val="24"/>
          <w:szCs w:val="24"/>
          <w:cs/>
          <w:lang w:bidi="lo-LA"/>
        </w:rPr>
        <w:t>ພະແນກ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ຊັບພະຍາກອນທໍາມະຊາດ</w:t>
      </w:r>
      <w:r w:rsidR="00C84D9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ແລະ ສິ່ງແວດລ້ອມແຂ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ວງຫຼວງພະບາງ, ກ່ຽວກັບເນື້ອທີ່ດິນ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ຂອງທ້າວ ເພັດຈໍາພອນ ຂຸນດາລາ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>(ໂຈດ)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>່ດິນຕັ້ງຢູ່</w:t>
      </w:r>
      <w:r w:rsidR="0079708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 w:rsidR="00C84D9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</w:t>
      </w:r>
      <w:r w:rsidR="00F04A27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ເມືອງຫຼວງພະບາງ, ແຂວງຫຼວງພະບາງ, ກໍໄດ້ບອກແຈ</w:t>
      </w:r>
      <w:r w:rsidR="000B1C7B">
        <w:rPr>
          <w:rFonts w:ascii="Phetsarath OT" w:hAnsi="Phetsarath OT" w:cs="Phetsarath OT" w:hint="cs"/>
          <w:sz w:val="24"/>
          <w:szCs w:val="24"/>
          <w:cs/>
          <w:lang w:bidi="lo-LA"/>
        </w:rPr>
        <w:t>້ງວ່າ: ທາງການເພິ່ນພິມໃບຕາດິນຜິດ</w:t>
      </w:r>
      <w:r w:rsidR="00C14EE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79708E" w:rsidRDefault="00E160F9" w:rsidP="000C6D3F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ສ່ວນຕົວຂ້າພະເຈົ້າແລ້ວ</w:t>
      </w:r>
      <w:r w:rsid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ກໍບໍ່ມີຄວາມສາມາດດອກທີ່ຈະເສກສັນ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-ປັ້ນແຕ່ງ ແລະ ປະດິດຄິດແຕ່ງເນລະມິ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ດເອົາ</w:t>
      </w:r>
    </w:p>
    <w:p w:rsidR="00E94671" w:rsidRDefault="0079708E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ແລ້ວເອົາດີໃສ່ຕົນເອງ, 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ໂຍນຄວາມອັບປະໂຫຍດໃຫ້ແກ່ບຸກຄົນອື່ນ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ຖ້າຂ້າພະເຈົ້າ ຫາກເນລະມິດ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</w:t>
      </w:r>
      <w:r w:rsidR="00E946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ຂ້າພະເຈົ້າ, ບໍ່</w:t>
      </w:r>
    </w:p>
    <w:p w:rsidR="0079708E" w:rsidRDefault="00B479D7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ຈໍາເປັນຂາຍດິນນີ້ອອກໃຫ້ຄົນອື່ນເດັດຂາດ</w:t>
      </w:r>
      <w:r w:rsidR="007970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</w:p>
    <w:p w:rsidR="00876CCA" w:rsidRPr="00876CCA" w:rsidRDefault="0079708E" w:rsidP="00F823E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ແຕ່ຍ້ອນຄວາມທຸກຍາກ, 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ຈຶ່ງສູ້ຊົນ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ດີ້ນຮົນ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ຫາເງິນລ້ຽງລູກ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ເພື່ອສົ່ງເສີມ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ໃຫ້ລູກທຸກຄົນໄດ້ຮັບການສຶກສາ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ທີ່ດີ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ຈຶ່ງຕັດສິນໃຈຂາຍດິນ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ທັງສອງຕອນນີ</w:t>
      </w:r>
      <w:r w:rsidR="00D4494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້,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ຖ້າ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ຈະຂາຍ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ເປັນຕອນ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ກໍມີຫຼາຍ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ຄົນ ຖາມຊື້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7E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ພະເຈົ້າບໍ່ເຫັນດີ</w:t>
      </w:r>
      <w:r w:rsidR="002A718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ຈຶ່ງເວົ້າວ່າ: </w:t>
      </w:r>
      <w:r w:rsidR="00445E9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ຖ້າ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ໃຜຈະຊື້ ກໍຕ້ອງຊື້ເອົາທັງໝົດ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ໃນມູນຄ່າ </w:t>
      </w:r>
      <w:r w:rsidR="00DF50C2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10,000,000 ບາດ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ມີບາງຄົນກໍຕໍ່ລອງ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8,000,000 ບາດ, 9,000,000 ບາດ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ກໍ່ມີ, 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ພາຍຫຼັງ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ຂຸນດາລາ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 ໂຈດ )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ມາເຫັນກໍມີຄວາມສົນໃຈ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ແລ້ວຕໍ່ລອງ</w:t>
      </w:r>
      <w:r w:rsidR="00DF50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ໃນທີ່ສຸດກໍຕົກລົງເປັນເອກະພາບ, ຊື້ເອົາໃນລາຄາ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600,</w:t>
      </w:r>
      <w:r w:rsid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76CCA" w:rsidRPr="00876CC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000 ບາດ,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ແຕ່ຜູ້ກ່ຽວຂໍຊໍາລະເປັນໄລຍະ 3 ປີ, ຕາມທີ່ໄດ້ລະບຸແຈັງ ໃນບົດ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ສັນຍາຊື້-ຂາຍ ດິນ, ເລກທີ 01 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>/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ສຄລ,</w:t>
      </w:r>
      <w:r w:rsidR="00876CCA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ທີ່ບ້ານ ສັງຄະໂລກ,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ວັນທີ 0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8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01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>/</w:t>
      </w:r>
      <w:r w:rsidR="00C833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76CCA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 w:rsidR="00876CC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ລະຫ່ວາງ ນາງ ບຸນທັນ ແລະ ທ້າວ ເພັດຈໍາພອນ ຂຸນດາລາ.</w:t>
      </w:r>
    </w:p>
    <w:p w:rsidR="001D53B8" w:rsidRDefault="001D53B8" w:rsidP="004A24B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ຖ້າຂ້າພະເຈົ້າ, ຫາກຂາຍແຕ່ເວລາເພິ່ນມາຖາມຊື້ລາຄາ </w:t>
      </w:r>
      <w:r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9, 000,000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ບາດພຸ້ນ, ທ້າວ ເພັດຈໍາພອນ </w:t>
      </w:r>
      <w:r w:rsidR="003B169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ຂຸນດາລາ</w:t>
      </w:r>
    </w:p>
    <w:p w:rsidR="000C6D3F" w:rsidRDefault="003B1690" w:rsidP="0079708E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(ໂຈດ)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893DC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ບໍ່ທັນໄດ້ເຂົ້າມາສໍາຜັ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</w:t>
      </w:r>
      <w:r w:rsidR="001D53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ດິນດັ່ງກ່າວນີ້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ດອກ, ແຕ່ຍ້ອນວ່າຂາຍຕອນດຽວ ເງິນທີ່ຈະຕອບສະໜອງ ຄວາມຕ້ອງການ ກໍບໍ່</w:t>
      </w:r>
      <w:r w:rsidR="00E002F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ພຽງພໍ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ທີ່ຈະນໍາໃຊ້, 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ຈຶ່ງ</w:t>
      </w:r>
      <w:r w:rsidR="005D670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ຂາຍຍົກໝົດ</w:t>
      </w:r>
      <w:r w:rsidR="00F40C5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ບາດດຽວໃນລາຄາ </w:t>
      </w:r>
      <w:r w:rsidR="00D43A4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9,</w:t>
      </w:r>
      <w:r w:rsidR="00D43A42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6</w:t>
      </w:r>
      <w:r w:rsidR="00D43A42" w:rsidRP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00,000</w:t>
      </w:r>
      <w:r w:rsidR="00D43A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</w:t>
      </w:r>
      <w:r w:rsidR="0083009C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</w:t>
      </w:r>
      <w:r w:rsidR="0083009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98130A" w:rsidRDefault="0098130A" w:rsidP="00E160F9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ຄວາມຈິງ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ເພັດຈໍາພອນ ຂຸນດາລາ ເພິ່ນກໍເປັນນັກທຸລະ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ກິດ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ເງິນຕື້, ເປັນຜູ້ທີ່ມີຄວາມຮູ້, ຄວາມສາມາດສະ</w:t>
      </w:r>
    </w:p>
    <w:p w:rsidR="0083009C" w:rsidRDefault="00FC5766" w:rsidP="0098130A">
      <w:pPr>
        <w:spacing w:after="0" w:line="240" w:lineRule="auto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ຫຼາດ</w:t>
      </w:r>
      <w:r w:rsidR="00E160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ແຫຼມ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ຄົມ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ຜູ້ຄົນເຄົາລົບນັບຖື, ຂ້າພະເຈົ້າ, </w:t>
      </w:r>
      <w:r w:rsidR="0098130A" w:rsidRP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ກໍບໍ່ເຫັນ</w:t>
      </w:r>
      <w:r w:rsidR="0098130A" w:rsidRP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ເພິ່ນອົມໂປ້ມື້</w:t>
      </w:r>
      <w:r w:rsidR="0098130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ຊື້ ແລະ ກ່ອນຈະຊື້ເພິ່ນເອງ</w:t>
      </w:r>
      <w:r w:rsidR="004A24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ກໍໄດ້ລົງສໍາຫຼວດກວດກາ, ເບິ່ງເນື້ອທີ່ຕົວຈິງ, ເບິ່ງນິຕິກໍາກ່ຽວກັບໃບຕາດິນ, ເບິ່ງເນື້ອໃນຂອງການຂຽນ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ບົດບັນທຶກສັນຍາ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ຊື້-ຂາຍ </w:t>
      </w:r>
      <w:r w:rsidR="000C6D3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ຮ່ວມກັນ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ລົງລາຍເຊັນຮັບເອົາ, ຕໍ່ໜ້າການຈັດຕັ້ງ</w:t>
      </w:r>
      <w:r w:rsidR="002D711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ທີ່ກ່ຽວຂ້ອງຢ່າງຖືກຕ້ອງ. 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ຖ້າຊັບສິ່ງຂອງ ບໍ່ມີຄຸນນະພາບ ຂ້າພະເຈົ້າ, ຄິດວ່າ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  <w:r w:rsidR="0098130A" w:rsidRPr="00FC576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ທ່ານ ເພັດຈໍາພອນ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ຂຸນດາລາ ກໍຄົງບໍ່ຈ່າຍເງິນດ໋ອກ ແລະ ກໍບໍ່ຖາມເຖິງອິກ. ຂ້າພະເຈົ້າ ຍອມຮັບວ່າ: ຕົນເອງເປັນປະຊາຊົນ ທີ່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ທຸກຈົນ, 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ບໍ່ມີຄວາມຮູ້ ແລະ ບໍ່ເຄີຍຄິດ: ຈະ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ສໍ້ໂກງ, ຍັກຍອກ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, ປຸ້ນຈີ້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ເອົາຂອງຄົນອື່ນ</w:t>
      </w:r>
      <w:r w:rsidR="004A24B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83009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ມາເປັນຂອງຕົນເລີຍ.</w:t>
      </w:r>
    </w:p>
    <w:p w:rsidR="0098130A" w:rsidRPr="00D14EED" w:rsidRDefault="00453066" w:rsidP="00D14EED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ຮຽນ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C09F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ຄະນະ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ປະທານສານພາກ, ທີ່ເຄົາລົບ</w:t>
      </w:r>
      <w:r w:rsidR="0098130A">
        <w:rPr>
          <w:rFonts w:ascii="Phetsarath OT" w:eastAsia="Phetsarath OT" w:hAnsi="Phetsarath OT" w:cs="Phetsarath OT"/>
          <w:sz w:val="24"/>
          <w:szCs w:val="24"/>
          <w:lang w:bidi="lo-LA"/>
        </w:rPr>
        <w:t>!</w:t>
      </w:r>
    </w:p>
    <w:p w:rsidR="003460D8" w:rsidRDefault="003460D8" w:rsidP="003460D8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ຄໍາວ່າ: </w:t>
      </w:r>
      <w:r w:rsidR="0098130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ທຸລະກິດ ມັນເປັນ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ຄໍາເວົ້າທີ່ຍິ່ງໃຫ່ຍມີແຕ່ຜູ້ທີ່ມີລະດັບຄວາມຮູ້, ມີຄວາມສະຫຼາດ, ມີຖານະການເງິນທີ</w:t>
      </w:r>
    </w:p>
    <w:p w:rsidR="003460D8" w:rsidRDefault="003460D8" w:rsidP="003460D8">
      <w:pPr>
        <w:spacing w:after="0" w:line="240" w:lineRule="auto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ໝັ້ນຄົງ</w:t>
      </w:r>
      <w:r w:rsidRPr="00E05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ຈຶ່ງຈະດໍາເນີນທຸລະກິດໄດ້ ລໍາພັງແຕ່ຂ້າພະເຈົ້າແລ້ວເຮັດແນວໃດ</w:t>
      </w:r>
    </w:p>
    <w:p w:rsidR="008B5405" w:rsidRDefault="00A567D7" w:rsidP="00547065">
      <w:pPr>
        <w:spacing w:after="0" w:line="24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2.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ເມື່ອສານໄດ້ຄົ້ນຄ້ວນບັນດາເອກະສານ ແລະ ຂໍ້ມູນຫຼັກຖານຕ່າງໆແລ້ວ ເຫັນວ່າບໍ່ມີເຫດຜົນເນື່ອງຈາກວ່າ: ທີ່ດິນຕອນດັ່ງກ່າວ ນາງ ບຸນທັນ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(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ຈຳເລີຍ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ແມ່ນຮູ້ດີວ່າ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ທີ່ດິນຂອງຜູ້ກ່ຽວແມ່ນ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ມີເນື້ອທີ່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ຊື່ງສະແດງອອກຢູ່ບ່ອນວ່າ ການເສຍພາສີທີ່ດິນໃຫ້ບ້ານໃນໄລຍະຜ່ານມາແມ່ນເສຍພາສີໃນເນື້ອທີ່ດິນ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5868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ຕາແມັດ ເທ່ົານັ້ນ ແລະ ມາຮອດປີ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2010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ຜູ້ກ່ຽວຈື່ງໄດ້ມາເສຍພາສີໃຫ້ບ້ານສັງຄະໂລກ ໃນເນື້ອທີ່ 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15,868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ຕາແມັດ</w:t>
      </w:r>
      <w:r w:rsidR="00547065" w:rsidRPr="00B54C6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</w:t>
      </w:r>
      <w:r w:rsidR="00547065" w:rsidRPr="00B54C6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ແຕ່ຜູ້ກ່ຽວກໍ່ຍັງເມີນເສີຍ</w:t>
      </w:r>
      <w:r w:rsidR="0054706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ບໍ່ໄດ້ສະເໜີຕໍ່ນາຍບ້ານສັງຄະໂລກ ແລະ ພະນັກງານທີ່ມາເກັບພາສີທີ່ດິນກ່ຽວກັບການເພີ່ມຂື້ນຂອງເນື້ອທີ່ດິນຕອນດັ່ງກ່າວແຕ່ປະການໃດ ສະນັ້ນ ການຊື້ຂາຍດິນລະຫວ່າງ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ທ້າວ ເພັດຈຳພອນ ຂຸນດາລາ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ທ້າວ ອ້ວນ ວົງສຸດທິ ແລະ ທ້າວແສງວິໄລ ຢ່າງວິໄລ ກັບນາງ ບຸນທັນ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ທ້າວສຸກສະຫວັນ ເຫັນວ່າຍັງບໍ່ທັນຖືກຕ້ອງ ແລະ ສອດຄ່ອງກັບກົດໝາຍບາງສ່ວນ ຊື່ງສະແດງອອກຢູ່ບ່ອນວ່າ ສັນຍາສະບັບດັ່ງກ່າວສ້າງຂື້ນໂດຍການເຊື່ອງອຳເນື້ອທີ່ດິນ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ເຮັກຕາ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5868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ຕາແມັດເທົ່ານັ້ນ ໂດຍອີງໃສ່ໃບເກັບເງີນຄ່າທຳນຽມນຳໃຊ້ທີ່ດິນ ສະບັບລົງວັນທີ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ມັງກອນ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ສະນັ້ນ ອີງໃສ່ມາດຕາ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lastRenderedPageBreak/>
        <w:t xml:space="preserve">10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19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1,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20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>ຂໍ້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 3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ແລະ ມາດຕາ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21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ວັກ </w:t>
      </w:r>
      <w:r w:rsidR="00547065" w:rsidRPr="00434B2E">
        <w:rPr>
          <w:rFonts w:ascii="Phetsarath OT" w:eastAsia="Phetsarath OT" w:hAnsi="Phetsarath OT" w:cs="Phetsarath OT"/>
          <w:color w:val="FF0000"/>
          <w:sz w:val="24"/>
          <w:szCs w:val="24"/>
          <w:lang w:bidi="lo-LA"/>
        </w:rPr>
        <w:t xml:space="preserve">2 </w:t>
      </w:r>
      <w:r w:rsidR="00547065" w:rsidRPr="00434B2E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bidi="lo-LA"/>
        </w:rPr>
        <w:t xml:space="preserve">ຂອງກົດໝາຍວ່າດ້ວຍຂໍ້ຜູກພັນສັນຍາ ແລະ ນອກສັນຍາ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ສະບັບປັບປຸງ ປີ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ສັນຍາຊື້ຂາຍດິນ ສະບັບເລກທີ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>01/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ສຄລ, ລົງວັນທີ </w:t>
      </w:r>
      <w:r w:rsidR="00547065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8 </w:t>
      </w:r>
      <w:r w:rsidR="0054706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ມັງ</w:t>
      </w:r>
    </w:p>
    <w:p w:rsidR="00FE2AB5" w:rsidRDefault="00547065" w:rsidP="008B5405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ກອນ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ລະຫວ່າງນາງ ບຸນທັນ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ຈຳເລີຍ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ທ້າວສຸກສະຫວັນ ແລະ ທ້າວ 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ທ້າວ ອ້ວນ ວົງສຸດທິ ແລະ ທ້າວແສງວິໄລ ຢ່າງວິໄລ ແມ່ນເປັນໂມຄະບໍ່ເດັດຂາດ ຫຼື ເປັນໂມຄະບາງສ່ວນ ຊື່ງເປັນການສ້າງຄວາມອັບປະໂຫຍດໃຫ້ແກ່ທ້າວເພັດຈຳພອນ ຂຸນດາລາ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</w:p>
    <w:p w:rsidR="000A7D3E" w:rsidRPr="00DE7C88" w:rsidRDefault="00F52329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ຮຽນມາດ້ວຍຄວາມເຄົາລົບຢ່າງສູງ.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  <w:t xml:space="preserve">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ບ້ານ ສັງຄະໂລກ, ວັນທີ 05. ຕຸລາ( 10 ). 2016.</w:t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0A7D3E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</w:p>
    <w:p w:rsidR="005D7C38" w:rsidRPr="00A81789" w:rsidRDefault="005D7C38" w:rsidP="005D7C38">
      <w:pPr>
        <w:pStyle w:val="NoSpacing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A8178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ລາຍເຊັນເຈົ້າ</w:t>
      </w:r>
      <w:r w:rsidR="00F52329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0A7D3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ຂອງຄໍາຮ້ອງ</w:t>
      </w:r>
    </w:p>
    <w:p w:rsidR="005D7C38" w:rsidRDefault="005D7C38" w:rsidP="005D7C38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Default="005D7C38" w:rsidP="005D7C38">
      <w:pPr>
        <w:pStyle w:val="NoSpacing"/>
        <w:rPr>
          <w:rFonts w:ascii="Phetsarath OT" w:hAnsi="Phetsarath OT" w:cs="Phetsarath OT"/>
          <w:b/>
          <w:bCs/>
          <w:sz w:val="16"/>
          <w:szCs w:val="16"/>
          <w:lang w:bidi="lo-LA"/>
        </w:rPr>
      </w:pP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ບ່ອນສົ່ງ: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</w:t>
      </w:r>
      <w:r w:rsidR="00C27BE6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ສານປະຊາຊົນ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ແຂວງ  </w:t>
      </w:r>
      <w:r w:rsid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1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ສະບັບ</w:t>
      </w:r>
    </w:p>
    <w:p w:rsidR="005D7C38" w:rsidRPr="00F52329" w:rsidRDefault="005D7C38" w:rsidP="005D7C38">
      <w:pPr>
        <w:pStyle w:val="NoSpacing"/>
        <w:rPr>
          <w:rFonts w:ascii="Phetsarath OT" w:hAnsi="Phetsarath OT" w:cs="Phetsarath OT"/>
          <w:sz w:val="18"/>
          <w:szCs w:val="18"/>
          <w:lang w:bidi="lo-LA"/>
        </w:rPr>
      </w:pP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- ສໍາເນົາ        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         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1 </w:t>
      </w:r>
      <w:r w:rsidR="000A7D3E"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 xml:space="preserve"> </w:t>
      </w:r>
      <w:r w:rsidRPr="00F52329">
        <w:rPr>
          <w:rFonts w:ascii="Phetsarath OT" w:hAnsi="Phetsarath OT" w:cs="Phetsarath OT" w:hint="cs"/>
          <w:sz w:val="18"/>
          <w:szCs w:val="18"/>
          <w:cs/>
          <w:lang w:bidi="lo-LA"/>
        </w:rPr>
        <w:t>ສະບັບ</w:t>
      </w:r>
    </w:p>
    <w:p w:rsidR="007E2139" w:rsidRDefault="007E2139">
      <w:pPr>
        <w:rPr>
          <w:lang w:bidi="lo-LA"/>
        </w:rPr>
      </w:pPr>
      <w:bookmarkStart w:id="0" w:name="_GoBack"/>
      <w:bookmarkEnd w:id="0"/>
    </w:p>
    <w:sectPr w:rsidR="007E2139" w:rsidSect="0064054A">
      <w:footerReference w:type="default" r:id="rId9"/>
      <w:pgSz w:w="11907" w:h="16840" w:code="9"/>
      <w:pgMar w:top="862" w:right="851" w:bottom="862" w:left="1418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48" w:rsidRDefault="00983D48" w:rsidP="000A7D3E">
      <w:pPr>
        <w:spacing w:after="0" w:line="240" w:lineRule="auto"/>
      </w:pPr>
      <w:r>
        <w:separator/>
      </w:r>
    </w:p>
  </w:endnote>
  <w:endnote w:type="continuationSeparator" w:id="0">
    <w:p w:rsidR="00983D48" w:rsidRDefault="00983D48" w:rsidP="000A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3E" w:rsidRPr="00C57770" w:rsidRDefault="000A7D3E">
    <w:pPr>
      <w:pStyle w:val="Footer"/>
      <w:pBdr>
        <w:top w:val="thinThickSmallGap" w:sz="24" w:space="1" w:color="622423" w:themeColor="accent2" w:themeShade="7F"/>
      </w:pBdr>
      <w:rPr>
        <w:rFonts w:ascii="Phetsarath OT" w:hAnsi="Phetsarath OT" w:cs="Phetsarath OT"/>
        <w:b/>
        <w:bCs/>
        <w:sz w:val="18"/>
        <w:szCs w:val="18"/>
      </w:rPr>
    </w:pP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>+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ເມືອງ ຫຼວງພ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ະບາງ,  ບ້ານ  ສັງຄະໂລກ,  ໜ່ວຍ 05,  ເຮືອນເລກທີ. 090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,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ໂທລະສັບ: </w:t>
    </w:r>
    <w:r w:rsidR="00BF612C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 xml:space="preserve"> </w:t>
    </w:r>
    <w:r w:rsidRPr="00C57770">
      <w:rPr>
        <w:rFonts w:ascii="Phetsarath OT" w:hAnsi="Phetsarath OT" w:cs="Phetsarath OT" w:hint="cs"/>
        <w:b/>
        <w:bCs/>
        <w:sz w:val="18"/>
        <w:szCs w:val="18"/>
        <w:cs/>
        <w:lang w:bidi="lo-LA"/>
      </w:rPr>
      <w:t>020  221 33456.</w:t>
    </w:r>
    <w:r w:rsidRPr="00C57770">
      <w:rPr>
        <w:rFonts w:ascii="Phetsarath OT" w:hAnsi="Phetsarath OT" w:cs="Phetsarath OT"/>
        <w:b/>
        <w:bCs/>
        <w:sz w:val="18"/>
        <w:szCs w:val="18"/>
      </w:rPr>
      <w:ptab w:relativeTo="margin" w:alignment="right" w:leader="none"/>
    </w:r>
    <w:r w:rsidRPr="00C57770">
      <w:rPr>
        <w:rFonts w:ascii="Phetsarath OT" w:hAnsi="Phetsarath OT" w:cs="Phetsarath OT"/>
        <w:b/>
        <w:bCs/>
        <w:sz w:val="18"/>
        <w:szCs w:val="18"/>
      </w:rPr>
      <w:t xml:space="preserve">Page 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begin"/>
    </w:r>
    <w:r w:rsidRPr="00C57770">
      <w:rPr>
        <w:rFonts w:ascii="Phetsarath OT" w:hAnsi="Phetsarath OT" w:cs="Phetsarath OT"/>
        <w:b/>
        <w:bCs/>
        <w:sz w:val="18"/>
        <w:szCs w:val="18"/>
      </w:rPr>
      <w:instrText xml:space="preserve"> PAGE   \* MERGEFORMAT </w:instrTex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separate"/>
    </w:r>
    <w:r w:rsidR="00001E21">
      <w:rPr>
        <w:rFonts w:ascii="Phetsarath OT" w:hAnsi="Phetsarath OT" w:cs="Phetsarath OT"/>
        <w:b/>
        <w:bCs/>
        <w:noProof/>
        <w:sz w:val="18"/>
        <w:szCs w:val="18"/>
      </w:rPr>
      <w:t>4</w:t>
    </w:r>
    <w:r w:rsidR="009C5237" w:rsidRPr="00C57770">
      <w:rPr>
        <w:rFonts w:ascii="Phetsarath OT" w:hAnsi="Phetsarath OT" w:cs="Phetsarath OT"/>
        <w:b/>
        <w:bCs/>
        <w:sz w:val="18"/>
        <w:szCs w:val="18"/>
      </w:rPr>
      <w:fldChar w:fldCharType="end"/>
    </w:r>
  </w:p>
  <w:p w:rsidR="000A7D3E" w:rsidRPr="00C57770" w:rsidRDefault="000A7D3E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48" w:rsidRDefault="00983D48" w:rsidP="000A7D3E">
      <w:pPr>
        <w:spacing w:after="0" w:line="240" w:lineRule="auto"/>
      </w:pPr>
      <w:r>
        <w:separator/>
      </w:r>
    </w:p>
  </w:footnote>
  <w:footnote w:type="continuationSeparator" w:id="0">
    <w:p w:rsidR="00983D48" w:rsidRDefault="00983D48" w:rsidP="000A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41DC"/>
    <w:multiLevelType w:val="hybridMultilevel"/>
    <w:tmpl w:val="23969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938"/>
    <w:multiLevelType w:val="hybridMultilevel"/>
    <w:tmpl w:val="86D2C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90A86"/>
    <w:multiLevelType w:val="hybridMultilevel"/>
    <w:tmpl w:val="E82C84CA"/>
    <w:lvl w:ilvl="0" w:tplc="2094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D7C38"/>
    <w:rsid w:val="00001E21"/>
    <w:rsid w:val="00003730"/>
    <w:rsid w:val="00021970"/>
    <w:rsid w:val="00026209"/>
    <w:rsid w:val="00056445"/>
    <w:rsid w:val="00062AFA"/>
    <w:rsid w:val="00074361"/>
    <w:rsid w:val="00084E56"/>
    <w:rsid w:val="000A7D3E"/>
    <w:rsid w:val="000B0E71"/>
    <w:rsid w:val="000B1C7B"/>
    <w:rsid w:val="000C09FA"/>
    <w:rsid w:val="000C6D3F"/>
    <w:rsid w:val="000E35C4"/>
    <w:rsid w:val="00104E6C"/>
    <w:rsid w:val="00115BA7"/>
    <w:rsid w:val="001319DB"/>
    <w:rsid w:val="00146E09"/>
    <w:rsid w:val="00150BBD"/>
    <w:rsid w:val="00162338"/>
    <w:rsid w:val="0016688F"/>
    <w:rsid w:val="001D53B8"/>
    <w:rsid w:val="001E6534"/>
    <w:rsid w:val="001F1050"/>
    <w:rsid w:val="00215157"/>
    <w:rsid w:val="00264245"/>
    <w:rsid w:val="00264F93"/>
    <w:rsid w:val="002764A2"/>
    <w:rsid w:val="002A3DB1"/>
    <w:rsid w:val="002A7181"/>
    <w:rsid w:val="002D7110"/>
    <w:rsid w:val="003032BE"/>
    <w:rsid w:val="00324D1A"/>
    <w:rsid w:val="003460D8"/>
    <w:rsid w:val="003946CF"/>
    <w:rsid w:val="003B1690"/>
    <w:rsid w:val="003B558F"/>
    <w:rsid w:val="004065AA"/>
    <w:rsid w:val="00412286"/>
    <w:rsid w:val="0043215B"/>
    <w:rsid w:val="00445E99"/>
    <w:rsid w:val="00453066"/>
    <w:rsid w:val="004772B0"/>
    <w:rsid w:val="004958FB"/>
    <w:rsid w:val="004A24B8"/>
    <w:rsid w:val="004D0B98"/>
    <w:rsid w:val="004D268D"/>
    <w:rsid w:val="004F1A0D"/>
    <w:rsid w:val="004F6543"/>
    <w:rsid w:val="005056DC"/>
    <w:rsid w:val="00513EA2"/>
    <w:rsid w:val="00515147"/>
    <w:rsid w:val="00521802"/>
    <w:rsid w:val="005268BF"/>
    <w:rsid w:val="00547065"/>
    <w:rsid w:val="005947A6"/>
    <w:rsid w:val="005B0A24"/>
    <w:rsid w:val="005C7580"/>
    <w:rsid w:val="005D6708"/>
    <w:rsid w:val="005D7C38"/>
    <w:rsid w:val="005E1E3D"/>
    <w:rsid w:val="00600423"/>
    <w:rsid w:val="00623897"/>
    <w:rsid w:val="00625F4B"/>
    <w:rsid w:val="00625F86"/>
    <w:rsid w:val="00637D35"/>
    <w:rsid w:val="0064054A"/>
    <w:rsid w:val="0066111C"/>
    <w:rsid w:val="006634F2"/>
    <w:rsid w:val="006B51B8"/>
    <w:rsid w:val="006C4DF7"/>
    <w:rsid w:val="006C7426"/>
    <w:rsid w:val="006D4DFA"/>
    <w:rsid w:val="006E41FB"/>
    <w:rsid w:val="006F2FCE"/>
    <w:rsid w:val="00706CF7"/>
    <w:rsid w:val="00754937"/>
    <w:rsid w:val="00756484"/>
    <w:rsid w:val="0079708E"/>
    <w:rsid w:val="007B0036"/>
    <w:rsid w:val="007D025E"/>
    <w:rsid w:val="007E013E"/>
    <w:rsid w:val="007E199F"/>
    <w:rsid w:val="007E2139"/>
    <w:rsid w:val="0083009C"/>
    <w:rsid w:val="00876CCA"/>
    <w:rsid w:val="0089099E"/>
    <w:rsid w:val="00893DCA"/>
    <w:rsid w:val="008B5405"/>
    <w:rsid w:val="0098130A"/>
    <w:rsid w:val="00983D48"/>
    <w:rsid w:val="009908E8"/>
    <w:rsid w:val="009C5237"/>
    <w:rsid w:val="009F485A"/>
    <w:rsid w:val="00A02989"/>
    <w:rsid w:val="00A40241"/>
    <w:rsid w:val="00A51AA4"/>
    <w:rsid w:val="00A567D7"/>
    <w:rsid w:val="00A90B87"/>
    <w:rsid w:val="00AF5508"/>
    <w:rsid w:val="00B201DB"/>
    <w:rsid w:val="00B423A8"/>
    <w:rsid w:val="00B479D7"/>
    <w:rsid w:val="00B56D3B"/>
    <w:rsid w:val="00B56F58"/>
    <w:rsid w:val="00B84271"/>
    <w:rsid w:val="00BB13F4"/>
    <w:rsid w:val="00BB18A0"/>
    <w:rsid w:val="00BC0ECC"/>
    <w:rsid w:val="00BE6DEE"/>
    <w:rsid w:val="00BF612C"/>
    <w:rsid w:val="00C12B30"/>
    <w:rsid w:val="00C14EEE"/>
    <w:rsid w:val="00C169DC"/>
    <w:rsid w:val="00C22BFE"/>
    <w:rsid w:val="00C26AAB"/>
    <w:rsid w:val="00C27BE6"/>
    <w:rsid w:val="00C57770"/>
    <w:rsid w:val="00C626A1"/>
    <w:rsid w:val="00C73C6D"/>
    <w:rsid w:val="00C83331"/>
    <w:rsid w:val="00C84D9E"/>
    <w:rsid w:val="00C93438"/>
    <w:rsid w:val="00CA6D3D"/>
    <w:rsid w:val="00CB4D42"/>
    <w:rsid w:val="00CE1A30"/>
    <w:rsid w:val="00CE64D1"/>
    <w:rsid w:val="00D03D19"/>
    <w:rsid w:val="00D14EED"/>
    <w:rsid w:val="00D43A42"/>
    <w:rsid w:val="00D44946"/>
    <w:rsid w:val="00D67736"/>
    <w:rsid w:val="00D8131F"/>
    <w:rsid w:val="00D925F4"/>
    <w:rsid w:val="00D96499"/>
    <w:rsid w:val="00DA122B"/>
    <w:rsid w:val="00DD4017"/>
    <w:rsid w:val="00DE7C88"/>
    <w:rsid w:val="00DF50C2"/>
    <w:rsid w:val="00E002FE"/>
    <w:rsid w:val="00E05830"/>
    <w:rsid w:val="00E160F9"/>
    <w:rsid w:val="00E53E12"/>
    <w:rsid w:val="00E65A97"/>
    <w:rsid w:val="00E94671"/>
    <w:rsid w:val="00EA21C3"/>
    <w:rsid w:val="00ED24BF"/>
    <w:rsid w:val="00EE22BB"/>
    <w:rsid w:val="00F04A27"/>
    <w:rsid w:val="00F12BA6"/>
    <w:rsid w:val="00F40C5D"/>
    <w:rsid w:val="00F423C9"/>
    <w:rsid w:val="00F52329"/>
    <w:rsid w:val="00F61077"/>
    <w:rsid w:val="00F75968"/>
    <w:rsid w:val="00F823E9"/>
    <w:rsid w:val="00FA2B5C"/>
    <w:rsid w:val="00FC5766"/>
    <w:rsid w:val="00FC7031"/>
    <w:rsid w:val="00FD5557"/>
    <w:rsid w:val="00FE2AB5"/>
    <w:rsid w:val="00FE7F44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6795"/>
  <w15:docId w15:val="{63691A10-69D2-4009-B882-31284D2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7C38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5D7C38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semiHidden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D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7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3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3E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4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BB157-F0E5-4C33-B7B3-6F7FABA3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TOTO</cp:lastModifiedBy>
  <cp:revision>151</cp:revision>
  <cp:lastPrinted>2016-10-10T01:55:00Z</cp:lastPrinted>
  <dcterms:created xsi:type="dcterms:W3CDTF">2016-09-29T02:15:00Z</dcterms:created>
  <dcterms:modified xsi:type="dcterms:W3CDTF">2017-04-30T08:46:00Z</dcterms:modified>
</cp:coreProperties>
</file>